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12C" w:rsidRPr="00572938" w:rsidRDefault="00545B85">
      <w:pPr>
        <w:rPr>
          <w:rFonts w:cstheme="minorHAnsi"/>
          <w:b/>
        </w:rPr>
      </w:pPr>
      <w:bookmarkStart w:id="0" w:name="_GoBack"/>
      <w:bookmarkEnd w:id="0"/>
      <w:r w:rsidRPr="00DF7322">
        <w:rPr>
          <w:rFonts w:cstheme="minorHAnsi"/>
          <w:b/>
          <w:sz w:val="24"/>
          <w:szCs w:val="24"/>
        </w:rPr>
        <w:t xml:space="preserve"> </w:t>
      </w:r>
      <w:r w:rsidRPr="00572938">
        <w:rPr>
          <w:rFonts w:cstheme="minorHAnsi"/>
          <w:b/>
        </w:rPr>
        <w:t xml:space="preserve">                                                  </w:t>
      </w:r>
      <w:r w:rsidR="0007212C" w:rsidRPr="00572938">
        <w:rPr>
          <w:rFonts w:cstheme="minorHAnsi"/>
          <w:noProof/>
          <w:lang w:eastAsia="fi-FI"/>
        </w:rPr>
        <w:drawing>
          <wp:inline distT="0" distB="0" distL="0" distR="0" wp14:anchorId="0122C35B" wp14:editId="66E9BBC1">
            <wp:extent cx="2505075" cy="514350"/>
            <wp:effectExtent l="0" t="0" r="9525" b="0"/>
            <wp:docPr id="5" name="Kuva 5" descr="H:\Yhtyma\VIESTINTA\Logot\Hyvinvointiyhtymä\Päijät-Hämeen hvky vaaka.jpg"/>
            <wp:cNvGraphicFramePr/>
            <a:graphic xmlns:a="http://schemas.openxmlformats.org/drawingml/2006/main">
              <a:graphicData uri="http://schemas.openxmlformats.org/drawingml/2006/picture">
                <pic:pic xmlns:pic="http://schemas.openxmlformats.org/drawingml/2006/picture">
                  <pic:nvPicPr>
                    <pic:cNvPr id="5" name="Kuva 5" descr="H:\Yhtyma\VIESTINTA\Logot\Hyvinvointiyhtymä\Päijät-Hämeen hvky vaaka.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75" cy="514350"/>
                    </a:xfrm>
                    <a:prstGeom prst="rect">
                      <a:avLst/>
                    </a:prstGeom>
                    <a:noFill/>
                    <a:ln>
                      <a:noFill/>
                    </a:ln>
                  </pic:spPr>
                </pic:pic>
              </a:graphicData>
            </a:graphic>
          </wp:inline>
        </w:drawing>
      </w:r>
      <w:r w:rsidRPr="00572938">
        <w:rPr>
          <w:rFonts w:cstheme="minorHAnsi"/>
          <w:b/>
        </w:rPr>
        <w:t xml:space="preserve">  </w:t>
      </w:r>
    </w:p>
    <w:p w:rsidR="0007212C" w:rsidRPr="00572938" w:rsidRDefault="0007212C">
      <w:pPr>
        <w:rPr>
          <w:rFonts w:cstheme="minorHAnsi"/>
          <w:b/>
        </w:rPr>
      </w:pPr>
    </w:p>
    <w:p w:rsidR="0007212C" w:rsidRPr="00572938" w:rsidRDefault="0007212C">
      <w:pPr>
        <w:rPr>
          <w:rFonts w:cstheme="minorHAnsi"/>
        </w:rPr>
      </w:pPr>
      <w:r w:rsidRPr="00572938">
        <w:rPr>
          <w:rFonts w:cstheme="minorHAnsi"/>
          <w:b/>
        </w:rPr>
        <w:t>Hyvinvointikuntayhtymä</w:t>
      </w:r>
      <w:r w:rsidRPr="00572938">
        <w:rPr>
          <w:rFonts w:cstheme="minorHAnsi"/>
          <w:b/>
        </w:rPr>
        <w:tab/>
      </w:r>
      <w:r w:rsidRPr="00572938">
        <w:rPr>
          <w:rFonts w:cstheme="minorHAnsi"/>
          <w:b/>
        </w:rPr>
        <w:tab/>
      </w:r>
      <w:r w:rsidRPr="00572938">
        <w:rPr>
          <w:rFonts w:cstheme="minorHAnsi"/>
          <w:b/>
        </w:rPr>
        <w:tab/>
      </w:r>
      <w:r w:rsidR="00A310FC">
        <w:rPr>
          <w:rFonts w:cstheme="minorHAnsi"/>
        </w:rPr>
        <w:t>Muistio</w:t>
      </w:r>
    </w:p>
    <w:p w:rsidR="00545B85" w:rsidRPr="00572938" w:rsidRDefault="006D32EB">
      <w:pPr>
        <w:rPr>
          <w:rFonts w:cstheme="minorHAnsi"/>
        </w:rPr>
      </w:pPr>
      <w:r w:rsidRPr="00572938">
        <w:rPr>
          <w:rFonts w:cstheme="minorHAnsi"/>
        </w:rPr>
        <w:t>Työvaliokunta 20</w:t>
      </w:r>
      <w:r w:rsidR="00C61E75" w:rsidRPr="00572938">
        <w:rPr>
          <w:rFonts w:cstheme="minorHAnsi"/>
        </w:rPr>
        <w:t>20</w:t>
      </w:r>
      <w:r w:rsidRPr="00572938">
        <w:rPr>
          <w:rFonts w:cstheme="minorHAnsi"/>
        </w:rPr>
        <w:t>/</w:t>
      </w:r>
      <w:r w:rsidR="001224BE">
        <w:rPr>
          <w:rFonts w:cstheme="minorHAnsi"/>
        </w:rPr>
        <w:t>9</w:t>
      </w:r>
      <w:r w:rsidR="00545B85" w:rsidRPr="00572938">
        <w:rPr>
          <w:rFonts w:cstheme="minorHAnsi"/>
          <w:b/>
        </w:rPr>
        <w:t xml:space="preserve">                       </w:t>
      </w:r>
      <w:r w:rsidR="0007212C" w:rsidRPr="00572938">
        <w:rPr>
          <w:rFonts w:cstheme="minorHAnsi"/>
          <w:b/>
        </w:rPr>
        <w:tab/>
      </w:r>
      <w:r w:rsidR="0007212C" w:rsidRPr="00572938">
        <w:rPr>
          <w:rFonts w:cstheme="minorHAnsi"/>
          <w:b/>
        </w:rPr>
        <w:tab/>
      </w:r>
      <w:r w:rsidR="00A310FC">
        <w:rPr>
          <w:rFonts w:cstheme="minorHAnsi"/>
        </w:rPr>
        <w:t>28.12.2020</w:t>
      </w:r>
    </w:p>
    <w:p w:rsidR="00545B85" w:rsidRPr="00572938" w:rsidRDefault="00545B85">
      <w:pPr>
        <w:rPr>
          <w:rFonts w:cstheme="minorHAnsi"/>
          <w:b/>
          <w:color w:val="FF0000"/>
        </w:rPr>
      </w:pPr>
      <w:r w:rsidRPr="00572938">
        <w:rPr>
          <w:rFonts w:cstheme="minorHAnsi"/>
          <w:b/>
        </w:rPr>
        <w:t xml:space="preserve">                                                                                           </w:t>
      </w:r>
    </w:p>
    <w:p w:rsidR="00C73934" w:rsidRPr="00572938" w:rsidRDefault="00C73934">
      <w:pPr>
        <w:rPr>
          <w:rFonts w:cstheme="minorHAnsi"/>
        </w:rPr>
      </w:pPr>
      <w:r w:rsidRPr="00572938">
        <w:rPr>
          <w:rFonts w:cstheme="minorHAnsi"/>
          <w:b/>
        </w:rPr>
        <w:t xml:space="preserve">Aika: </w:t>
      </w:r>
      <w:r w:rsidR="00300AD0">
        <w:rPr>
          <w:rFonts w:cstheme="minorHAnsi"/>
        </w:rPr>
        <w:t>Perjantai</w:t>
      </w:r>
      <w:r w:rsidR="006D32EB" w:rsidRPr="00572938">
        <w:rPr>
          <w:rFonts w:cstheme="minorHAnsi"/>
        </w:rPr>
        <w:t xml:space="preserve"> </w:t>
      </w:r>
      <w:r w:rsidR="001224BE">
        <w:rPr>
          <w:rFonts w:cstheme="minorHAnsi"/>
        </w:rPr>
        <w:t>18</w:t>
      </w:r>
      <w:r w:rsidR="006D32EB" w:rsidRPr="00572938">
        <w:rPr>
          <w:rFonts w:cstheme="minorHAnsi"/>
        </w:rPr>
        <w:t>.</w:t>
      </w:r>
      <w:r w:rsidR="005A6E1C">
        <w:rPr>
          <w:rFonts w:cstheme="minorHAnsi"/>
        </w:rPr>
        <w:t>1</w:t>
      </w:r>
      <w:r w:rsidR="001224BE">
        <w:rPr>
          <w:rFonts w:cstheme="minorHAnsi"/>
        </w:rPr>
        <w:t>2</w:t>
      </w:r>
      <w:r w:rsidR="00602CA8" w:rsidRPr="00572938">
        <w:rPr>
          <w:rFonts w:cstheme="minorHAnsi"/>
        </w:rPr>
        <w:t>.20</w:t>
      </w:r>
      <w:r w:rsidR="00C61E75" w:rsidRPr="00572938">
        <w:rPr>
          <w:rFonts w:cstheme="minorHAnsi"/>
        </w:rPr>
        <w:t>20</w:t>
      </w:r>
      <w:r w:rsidR="00602CA8" w:rsidRPr="00572938">
        <w:rPr>
          <w:rFonts w:cstheme="minorHAnsi"/>
        </w:rPr>
        <w:t xml:space="preserve"> kello </w:t>
      </w:r>
      <w:r w:rsidR="001224BE">
        <w:rPr>
          <w:rFonts w:cstheme="minorHAnsi"/>
        </w:rPr>
        <w:t>9</w:t>
      </w:r>
      <w:r w:rsidR="005A6E1C">
        <w:rPr>
          <w:rFonts w:cstheme="minorHAnsi"/>
        </w:rPr>
        <w:t xml:space="preserve"> - </w:t>
      </w:r>
      <w:r w:rsidR="00300AD0">
        <w:rPr>
          <w:rFonts w:cstheme="minorHAnsi"/>
        </w:rPr>
        <w:t>1</w:t>
      </w:r>
      <w:r w:rsidR="001224BE">
        <w:rPr>
          <w:rFonts w:cstheme="minorHAnsi"/>
        </w:rPr>
        <w:t>1</w:t>
      </w:r>
      <w:r w:rsidR="00A310FC">
        <w:rPr>
          <w:rFonts w:cstheme="minorHAnsi"/>
        </w:rPr>
        <w:t>.30</w:t>
      </w:r>
    </w:p>
    <w:p w:rsidR="00C73934" w:rsidRPr="00572938" w:rsidRDefault="00C73934">
      <w:pPr>
        <w:rPr>
          <w:rFonts w:cstheme="minorHAnsi"/>
        </w:rPr>
      </w:pPr>
      <w:r w:rsidRPr="00572938">
        <w:rPr>
          <w:rFonts w:cstheme="minorHAnsi"/>
          <w:b/>
        </w:rPr>
        <w:t xml:space="preserve">Paikka: </w:t>
      </w:r>
      <w:proofErr w:type="spellStart"/>
      <w:r w:rsidR="00FF2B0D" w:rsidRPr="00572938">
        <w:rPr>
          <w:rFonts w:cstheme="minorHAnsi"/>
        </w:rPr>
        <w:t>Teams</w:t>
      </w:r>
      <w:proofErr w:type="spellEnd"/>
      <w:r w:rsidR="00EA43C5">
        <w:rPr>
          <w:rFonts w:cstheme="minorHAnsi"/>
        </w:rPr>
        <w:t>-</w:t>
      </w:r>
      <w:r w:rsidR="002C441D">
        <w:rPr>
          <w:rFonts w:cstheme="minorHAnsi"/>
        </w:rPr>
        <w:t>kokous</w:t>
      </w:r>
    </w:p>
    <w:p w:rsidR="002A07FF" w:rsidRPr="00572938" w:rsidRDefault="002A07FF">
      <w:pPr>
        <w:rPr>
          <w:rFonts w:cstheme="minorHAnsi"/>
        </w:rPr>
      </w:pPr>
    </w:p>
    <w:p w:rsidR="00C73934" w:rsidRPr="00572938" w:rsidRDefault="00C73934">
      <w:pPr>
        <w:rPr>
          <w:rFonts w:cstheme="minorHAnsi"/>
          <w:b/>
        </w:rPr>
      </w:pPr>
      <w:r w:rsidRPr="00572938">
        <w:rPr>
          <w:rFonts w:cstheme="minorHAnsi"/>
          <w:b/>
        </w:rPr>
        <w:t>Osallistujat</w:t>
      </w:r>
    </w:p>
    <w:p w:rsidR="00E25E49" w:rsidRPr="00A310FC" w:rsidRDefault="00E25E49" w:rsidP="00A310FC">
      <w:pPr>
        <w:pStyle w:val="Eivli"/>
        <w:ind w:firstLine="720"/>
        <w:rPr>
          <w:b/>
          <w:bCs/>
        </w:rPr>
      </w:pPr>
      <w:r w:rsidRPr="00A310FC">
        <w:rPr>
          <w:b/>
          <w:bCs/>
        </w:rPr>
        <w:t>Työvaliokunta</w:t>
      </w:r>
    </w:p>
    <w:p w:rsidR="003D4B04" w:rsidRPr="00572938" w:rsidRDefault="003D4B04" w:rsidP="00A310FC">
      <w:pPr>
        <w:pStyle w:val="Eivli"/>
        <w:ind w:firstLine="720"/>
      </w:pPr>
      <w:r w:rsidRPr="00572938">
        <w:t>Kaupunginjohtaja Pekka Timonen, Lahti</w:t>
      </w:r>
    </w:p>
    <w:p w:rsidR="00E25E49" w:rsidRPr="00572938" w:rsidRDefault="00E25E49" w:rsidP="00A310FC">
      <w:pPr>
        <w:pStyle w:val="Eivli"/>
        <w:ind w:left="720"/>
      </w:pPr>
      <w:r w:rsidRPr="00572938">
        <w:t>Kunnanjohtaja Päivi Rahkonen, Hollola</w:t>
      </w:r>
    </w:p>
    <w:p w:rsidR="00E25E49" w:rsidRPr="00572938" w:rsidRDefault="00E25E49" w:rsidP="00A310FC">
      <w:pPr>
        <w:pStyle w:val="Eivli"/>
        <w:ind w:left="720"/>
      </w:pPr>
      <w:r w:rsidRPr="00572938">
        <w:t>Kunnanjohtaja, Rinna Ikola-Norrbacka, Asikkala</w:t>
      </w:r>
    </w:p>
    <w:p w:rsidR="00E25E49" w:rsidRPr="00572938" w:rsidRDefault="00E25E49" w:rsidP="00A310FC">
      <w:pPr>
        <w:pStyle w:val="Eivli"/>
        <w:ind w:left="720"/>
      </w:pPr>
      <w:r w:rsidRPr="00572938">
        <w:t>Kunnanjohtaja Merja Olenius, Hartola</w:t>
      </w:r>
    </w:p>
    <w:p w:rsidR="00E25E49" w:rsidRPr="00572938" w:rsidRDefault="00E25E49" w:rsidP="00A310FC">
      <w:pPr>
        <w:pStyle w:val="Eivli"/>
        <w:ind w:left="720"/>
      </w:pPr>
      <w:r w:rsidRPr="00572938">
        <w:t>Kaupunginjohtaja Jari Parkkonen, Heinola</w:t>
      </w:r>
    </w:p>
    <w:p w:rsidR="00E25E49" w:rsidRPr="00572938" w:rsidRDefault="00E25E49" w:rsidP="00A310FC">
      <w:pPr>
        <w:pStyle w:val="Eivli"/>
        <w:ind w:left="720"/>
      </w:pPr>
      <w:r w:rsidRPr="00572938">
        <w:t xml:space="preserve">Kunnanjohtaja Riku </w:t>
      </w:r>
      <w:proofErr w:type="spellStart"/>
      <w:r w:rsidRPr="00572938">
        <w:t>Rönnholm</w:t>
      </w:r>
      <w:proofErr w:type="spellEnd"/>
      <w:r w:rsidRPr="00572938">
        <w:t>, Iitti</w:t>
      </w:r>
    </w:p>
    <w:p w:rsidR="00E25E49" w:rsidRPr="00572938" w:rsidRDefault="00E25E49" w:rsidP="00A310FC">
      <w:pPr>
        <w:pStyle w:val="Eivli"/>
        <w:ind w:left="720"/>
      </w:pPr>
      <w:r w:rsidRPr="00572938">
        <w:t>Pormestari Markku Koskinen, Kärkölä</w:t>
      </w:r>
    </w:p>
    <w:p w:rsidR="00E25E49" w:rsidRPr="00572938" w:rsidRDefault="00E25E49" w:rsidP="00A310FC">
      <w:pPr>
        <w:pStyle w:val="Eivli"/>
        <w:ind w:left="720"/>
      </w:pPr>
      <w:r w:rsidRPr="00572938">
        <w:t>Kunnanjohtaja Sam Vuorinen, Myrskylä</w:t>
      </w:r>
    </w:p>
    <w:p w:rsidR="00E25E49" w:rsidRPr="00572938" w:rsidRDefault="00E25E49" w:rsidP="00A310FC">
      <w:pPr>
        <w:pStyle w:val="Eivli"/>
        <w:ind w:left="720"/>
      </w:pPr>
      <w:r w:rsidRPr="00572938">
        <w:t>Kaupunginjohtaja Osmo Pieski, Orimattila</w:t>
      </w:r>
    </w:p>
    <w:p w:rsidR="00E25E49" w:rsidRPr="00572938" w:rsidRDefault="00185CA4" w:rsidP="00A310FC">
      <w:pPr>
        <w:pStyle w:val="Eivli"/>
        <w:ind w:left="720"/>
      </w:pPr>
      <w:r>
        <w:t>K</w:t>
      </w:r>
      <w:r w:rsidR="00E25E49" w:rsidRPr="00572938">
        <w:t xml:space="preserve">unnanjohtaja Juha </w:t>
      </w:r>
      <w:r w:rsidR="00162C78" w:rsidRPr="00572938">
        <w:t>Rehula</w:t>
      </w:r>
      <w:r w:rsidR="00E25E49" w:rsidRPr="00572938">
        <w:t>, Pukkila</w:t>
      </w:r>
    </w:p>
    <w:p w:rsidR="00E25E49" w:rsidRPr="00572938" w:rsidRDefault="00E25E49" w:rsidP="00A310FC">
      <w:pPr>
        <w:pStyle w:val="Eivli"/>
        <w:ind w:left="720"/>
      </w:pPr>
      <w:r w:rsidRPr="00572938">
        <w:t xml:space="preserve">Kunnanjohtaja </w:t>
      </w:r>
      <w:r w:rsidR="00A52A0C" w:rsidRPr="00572938">
        <w:t>Petri Koivula</w:t>
      </w:r>
      <w:r w:rsidRPr="00572938">
        <w:t>, Padasjoki</w:t>
      </w:r>
    </w:p>
    <w:p w:rsidR="00E25E49" w:rsidRPr="00572938" w:rsidRDefault="00E25E49" w:rsidP="00A310FC">
      <w:pPr>
        <w:pStyle w:val="Eivli"/>
        <w:ind w:left="720"/>
      </w:pPr>
      <w:r w:rsidRPr="00572938">
        <w:t>Kunnanjohtaja Marketta Kitkiöjoki, Sysmä</w:t>
      </w:r>
    </w:p>
    <w:p w:rsidR="00E25E49" w:rsidRDefault="00E25E49" w:rsidP="00A310FC">
      <w:pPr>
        <w:pStyle w:val="Eivli"/>
        <w:ind w:left="720"/>
      </w:pPr>
      <w:r w:rsidRPr="00572938">
        <w:t>Toimitusjohtaja Marina Erhola, PHHYKY</w:t>
      </w:r>
    </w:p>
    <w:p w:rsidR="00A310FC" w:rsidRPr="00572938" w:rsidRDefault="00A310FC" w:rsidP="00A310FC">
      <w:pPr>
        <w:pStyle w:val="Eivli"/>
        <w:ind w:left="720"/>
      </w:pPr>
    </w:p>
    <w:p w:rsidR="00A310FC" w:rsidRPr="00A310FC" w:rsidRDefault="00E25E49" w:rsidP="00A310FC">
      <w:pPr>
        <w:pStyle w:val="Eivli"/>
        <w:ind w:left="720"/>
        <w:rPr>
          <w:b/>
          <w:bCs/>
        </w:rPr>
      </w:pPr>
      <w:r w:rsidRPr="00A310FC">
        <w:rPr>
          <w:b/>
          <w:bCs/>
        </w:rPr>
        <w:t>Asiantuntijat</w:t>
      </w:r>
    </w:p>
    <w:p w:rsidR="00A310FC" w:rsidRDefault="00C63DF1" w:rsidP="00A310FC">
      <w:pPr>
        <w:pStyle w:val="Eivli"/>
        <w:ind w:left="720"/>
      </w:pPr>
      <w:r>
        <w:t>Veli Penttilä, hallintojohtaja</w:t>
      </w:r>
      <w:r w:rsidR="0032098F" w:rsidRPr="00572938">
        <w:t xml:space="preserve">, </w:t>
      </w:r>
      <w:r w:rsidR="00E25E49" w:rsidRPr="00572938">
        <w:t>PHHYKY</w:t>
      </w:r>
      <w:r w:rsidR="00891D82">
        <w:t xml:space="preserve"> </w:t>
      </w:r>
    </w:p>
    <w:p w:rsidR="00C63DF1" w:rsidRPr="00572938" w:rsidRDefault="00A310FC" w:rsidP="00A310FC">
      <w:pPr>
        <w:pStyle w:val="Eivli"/>
        <w:ind w:left="720"/>
      </w:pPr>
      <w:r>
        <w:t>K</w:t>
      </w:r>
      <w:r w:rsidR="00C63DF1">
        <w:t>atja Patronen, viestintäjohtaja, PHHYKY</w:t>
      </w:r>
    </w:p>
    <w:p w:rsidR="00F67A8F" w:rsidRDefault="00920C3B" w:rsidP="00A310FC">
      <w:pPr>
        <w:pStyle w:val="Eivli"/>
        <w:ind w:left="720"/>
      </w:pPr>
      <w:r>
        <w:t xml:space="preserve">Antti Niemi, talousjohtaja, </w:t>
      </w:r>
      <w:r w:rsidR="00F67A8F">
        <w:t>PHHYKY</w:t>
      </w:r>
    </w:p>
    <w:p w:rsidR="00400E1E" w:rsidRPr="003A02F0" w:rsidRDefault="00400E1E" w:rsidP="00A310FC">
      <w:pPr>
        <w:pStyle w:val="Eivli"/>
        <w:ind w:left="720"/>
      </w:pPr>
      <w:r>
        <w:t>Ismo Rautiainen, ostopalvelujohtaja, PHHYKY</w:t>
      </w:r>
    </w:p>
    <w:p w:rsidR="00170356" w:rsidRPr="003A02F0" w:rsidRDefault="00170356" w:rsidP="00A310FC">
      <w:pPr>
        <w:pStyle w:val="Eivli"/>
        <w:ind w:left="720"/>
      </w:pPr>
      <w:r w:rsidRPr="003A02F0">
        <w:t xml:space="preserve">Timo Louna, </w:t>
      </w:r>
      <w:r w:rsidR="00921CB9" w:rsidRPr="003A02F0">
        <w:t>konserni- ja yhteyspäällikkö</w:t>
      </w:r>
      <w:r w:rsidRPr="003A02F0">
        <w:t>, PHHYKY</w:t>
      </w:r>
    </w:p>
    <w:p w:rsidR="000A6CAE" w:rsidRDefault="000A6CAE" w:rsidP="00A310FC">
      <w:pPr>
        <w:pStyle w:val="Eivli"/>
        <w:ind w:left="720"/>
      </w:pPr>
      <w:r>
        <w:t>Tuomo Nieminen, toimialajohtaja, terveyden- ja sairaanhoitopalvelut, PHHYKY</w:t>
      </w:r>
    </w:p>
    <w:p w:rsidR="00E25E49" w:rsidRPr="00572938" w:rsidRDefault="00E25E49" w:rsidP="00A310FC">
      <w:pPr>
        <w:pStyle w:val="Eivli"/>
        <w:ind w:left="720"/>
      </w:pPr>
      <w:r w:rsidRPr="00572938">
        <w:t>Mikko Komulainen, hyvinvointijohtaja, osallisuus- ja hyvinvointipalvelut, Lahden kaupunki</w:t>
      </w:r>
    </w:p>
    <w:p w:rsidR="007A404C" w:rsidRDefault="00DC5F2C" w:rsidP="00A310FC">
      <w:pPr>
        <w:pStyle w:val="Eivli"/>
        <w:ind w:left="720"/>
      </w:pPr>
      <w:proofErr w:type="gramStart"/>
      <w:r w:rsidRPr="002F720F">
        <w:t xml:space="preserve">FCG </w:t>
      </w:r>
      <w:r>
        <w:t>:</w:t>
      </w:r>
      <w:proofErr w:type="gramEnd"/>
      <w:r>
        <w:t xml:space="preserve"> </w:t>
      </w:r>
      <w:r w:rsidR="007A404C" w:rsidRPr="002F720F">
        <w:t xml:space="preserve">Sami </w:t>
      </w:r>
      <w:r w:rsidR="002F720F" w:rsidRPr="002F720F">
        <w:t xml:space="preserve">Miettinen, </w:t>
      </w:r>
      <w:r w:rsidR="00E4046B">
        <w:t>toimialajohtaja</w:t>
      </w:r>
      <w:r>
        <w:t xml:space="preserve">; Kari </w:t>
      </w:r>
      <w:proofErr w:type="spellStart"/>
      <w:r>
        <w:t>Prättälä</w:t>
      </w:r>
      <w:proofErr w:type="spellEnd"/>
      <w:r>
        <w:t>, Anni Antila, Jarmo Asikainen</w:t>
      </w:r>
      <w:r w:rsidR="00A310FC">
        <w:t>, asia 4</w:t>
      </w:r>
    </w:p>
    <w:p w:rsidR="00DC5F2C" w:rsidRDefault="00DC5F2C" w:rsidP="00DC5F2C">
      <w:pPr>
        <w:rPr>
          <w:rFonts w:ascii="Verdana" w:hAnsi="Verdana"/>
          <w:sz w:val="20"/>
          <w:szCs w:val="20"/>
        </w:rPr>
      </w:pPr>
    </w:p>
    <w:p w:rsidR="00E25E49" w:rsidRPr="00A310FC" w:rsidRDefault="00E25E49" w:rsidP="00A310FC">
      <w:pPr>
        <w:pStyle w:val="Eivli"/>
        <w:ind w:left="720"/>
        <w:rPr>
          <w:b/>
          <w:bCs/>
        </w:rPr>
      </w:pPr>
      <w:r w:rsidRPr="00A310FC">
        <w:rPr>
          <w:b/>
          <w:bCs/>
        </w:rPr>
        <w:t>Luottamushenkilöt</w:t>
      </w:r>
    </w:p>
    <w:p w:rsidR="00E25E49" w:rsidRPr="00572938" w:rsidRDefault="00E25E49" w:rsidP="00A310FC">
      <w:pPr>
        <w:pStyle w:val="Eivli"/>
        <w:ind w:left="720"/>
      </w:pPr>
      <w:r w:rsidRPr="00572938">
        <w:t>Kari Lempinen, PHHYKY hallituksen puheenjohtaja</w:t>
      </w:r>
    </w:p>
    <w:p w:rsidR="006372AA" w:rsidRPr="00572938" w:rsidRDefault="006372AA">
      <w:pPr>
        <w:rPr>
          <w:rFonts w:cstheme="minorHAnsi"/>
          <w:b/>
        </w:rPr>
      </w:pPr>
    </w:p>
    <w:p w:rsidR="00C73934" w:rsidRPr="00572938" w:rsidRDefault="00C73934">
      <w:pPr>
        <w:rPr>
          <w:rFonts w:cstheme="minorHAnsi"/>
          <w:b/>
        </w:rPr>
      </w:pPr>
      <w:r w:rsidRPr="00572938">
        <w:rPr>
          <w:rFonts w:cstheme="minorHAnsi"/>
          <w:b/>
        </w:rPr>
        <w:t>ASIAT</w:t>
      </w:r>
    </w:p>
    <w:p w:rsidR="00446120" w:rsidRPr="00572938" w:rsidRDefault="00446120" w:rsidP="00C73934">
      <w:pPr>
        <w:pStyle w:val="Luettelokappale"/>
        <w:numPr>
          <w:ilvl w:val="0"/>
          <w:numId w:val="2"/>
        </w:numPr>
        <w:rPr>
          <w:rFonts w:cstheme="minorHAnsi"/>
          <w:b/>
        </w:rPr>
      </w:pPr>
      <w:r w:rsidRPr="00572938">
        <w:rPr>
          <w:rFonts w:cstheme="minorHAnsi"/>
          <w:b/>
        </w:rPr>
        <w:t>Kokouksen avaus</w:t>
      </w:r>
    </w:p>
    <w:p w:rsidR="00840890" w:rsidRDefault="00A310FC" w:rsidP="006C4E53">
      <w:pPr>
        <w:pStyle w:val="Luettelokappale"/>
        <w:rPr>
          <w:rFonts w:cstheme="minorHAnsi"/>
        </w:rPr>
      </w:pPr>
      <w:r>
        <w:rPr>
          <w:rFonts w:cstheme="minorHAnsi"/>
        </w:rPr>
        <w:t xml:space="preserve">Puheenjohtaja, kaupunginjohtaja Pekka Timonen avasi kokouksen. </w:t>
      </w:r>
    </w:p>
    <w:p w:rsidR="00A310FC" w:rsidRPr="00572938" w:rsidRDefault="00A310FC" w:rsidP="006C4E53">
      <w:pPr>
        <w:pStyle w:val="Luettelokappale"/>
        <w:rPr>
          <w:rFonts w:cstheme="minorHAnsi"/>
        </w:rPr>
      </w:pPr>
    </w:p>
    <w:p w:rsidR="00446120" w:rsidRPr="00572938" w:rsidRDefault="00446120" w:rsidP="00C73934">
      <w:pPr>
        <w:pStyle w:val="Luettelokappale"/>
        <w:numPr>
          <w:ilvl w:val="0"/>
          <w:numId w:val="2"/>
        </w:numPr>
        <w:rPr>
          <w:rFonts w:cstheme="minorHAnsi"/>
          <w:b/>
        </w:rPr>
      </w:pPr>
      <w:r w:rsidRPr="00572938">
        <w:rPr>
          <w:rFonts w:cstheme="minorHAnsi"/>
          <w:b/>
        </w:rPr>
        <w:lastRenderedPageBreak/>
        <w:t>Läsnäolijoiden toteaminen</w:t>
      </w:r>
    </w:p>
    <w:p w:rsidR="00342542" w:rsidRPr="00A310FC" w:rsidRDefault="00A310FC" w:rsidP="00342542">
      <w:pPr>
        <w:pStyle w:val="Luettelokappale"/>
        <w:rPr>
          <w:rFonts w:cstheme="minorHAnsi"/>
          <w:bCs/>
        </w:rPr>
      </w:pPr>
      <w:r w:rsidRPr="00A310FC">
        <w:rPr>
          <w:rFonts w:cstheme="minorHAnsi"/>
          <w:bCs/>
        </w:rPr>
        <w:t>Todettiin läsnäolijat.</w:t>
      </w:r>
    </w:p>
    <w:p w:rsidR="00A310FC" w:rsidRPr="00572938" w:rsidRDefault="00A310FC" w:rsidP="00342542">
      <w:pPr>
        <w:pStyle w:val="Luettelokappale"/>
        <w:rPr>
          <w:rFonts w:cstheme="minorHAnsi"/>
          <w:b/>
        </w:rPr>
      </w:pPr>
    </w:p>
    <w:p w:rsidR="00342542" w:rsidRPr="00572938" w:rsidRDefault="00342542" w:rsidP="00342542">
      <w:pPr>
        <w:pStyle w:val="Luettelokappale"/>
        <w:numPr>
          <w:ilvl w:val="0"/>
          <w:numId w:val="2"/>
        </w:numPr>
        <w:rPr>
          <w:rFonts w:cstheme="minorHAnsi"/>
          <w:b/>
        </w:rPr>
      </w:pPr>
      <w:r w:rsidRPr="00572938">
        <w:rPr>
          <w:rFonts w:cstheme="minorHAnsi"/>
          <w:b/>
        </w:rPr>
        <w:t>Edellisen kokouksen muistion hyväksyminen</w:t>
      </w:r>
    </w:p>
    <w:p w:rsidR="00F26941" w:rsidRDefault="00F26941" w:rsidP="00A26747">
      <w:pPr>
        <w:pStyle w:val="Luettelokappale"/>
        <w:ind w:left="360" w:firstLine="425"/>
        <w:rPr>
          <w:rFonts w:cstheme="minorHAnsi"/>
        </w:rPr>
      </w:pPr>
      <w:r w:rsidRPr="00572938">
        <w:rPr>
          <w:rFonts w:cstheme="minorHAnsi"/>
        </w:rPr>
        <w:t>Hyväksyt</w:t>
      </w:r>
      <w:r w:rsidR="00A310FC">
        <w:rPr>
          <w:rFonts w:cstheme="minorHAnsi"/>
        </w:rPr>
        <w:t>tiin</w:t>
      </w:r>
      <w:r w:rsidRPr="00572938">
        <w:rPr>
          <w:rFonts w:cstheme="minorHAnsi"/>
        </w:rPr>
        <w:t xml:space="preserve"> </w:t>
      </w:r>
      <w:r w:rsidR="00E82A9E" w:rsidRPr="00572938">
        <w:rPr>
          <w:rFonts w:cstheme="minorHAnsi"/>
        </w:rPr>
        <w:t>edelli</w:t>
      </w:r>
      <w:r w:rsidR="00BC1DC5">
        <w:rPr>
          <w:rFonts w:cstheme="minorHAnsi"/>
        </w:rPr>
        <w:t>sen</w:t>
      </w:r>
      <w:r w:rsidR="00E82A9E" w:rsidRPr="00572938">
        <w:rPr>
          <w:rFonts w:cstheme="minorHAnsi"/>
        </w:rPr>
        <w:t xml:space="preserve"> kokou</w:t>
      </w:r>
      <w:r w:rsidR="00BC1DC5">
        <w:rPr>
          <w:rFonts w:cstheme="minorHAnsi"/>
        </w:rPr>
        <w:t>ksen</w:t>
      </w:r>
      <w:r w:rsidR="00E82A9E" w:rsidRPr="00572938">
        <w:rPr>
          <w:rFonts w:cstheme="minorHAnsi"/>
        </w:rPr>
        <w:t xml:space="preserve"> </w:t>
      </w:r>
      <w:r w:rsidR="002F558D">
        <w:rPr>
          <w:rFonts w:cstheme="minorHAnsi"/>
        </w:rPr>
        <w:t>30</w:t>
      </w:r>
      <w:r w:rsidR="009178CF" w:rsidRPr="00572938">
        <w:rPr>
          <w:rFonts w:cstheme="minorHAnsi"/>
        </w:rPr>
        <w:t>.</w:t>
      </w:r>
      <w:r w:rsidR="00A779E9">
        <w:rPr>
          <w:rFonts w:cstheme="minorHAnsi"/>
        </w:rPr>
        <w:t>10</w:t>
      </w:r>
      <w:r w:rsidR="009178CF" w:rsidRPr="00572938">
        <w:rPr>
          <w:rFonts w:cstheme="minorHAnsi"/>
        </w:rPr>
        <w:t>.2020</w:t>
      </w:r>
      <w:r w:rsidR="00BC1DC5">
        <w:rPr>
          <w:rFonts w:cstheme="minorHAnsi"/>
        </w:rPr>
        <w:t xml:space="preserve"> </w:t>
      </w:r>
      <w:r w:rsidR="00E82A9E" w:rsidRPr="00572938">
        <w:rPr>
          <w:rFonts w:cstheme="minorHAnsi"/>
        </w:rPr>
        <w:t>muisti</w:t>
      </w:r>
      <w:r w:rsidR="00BC1DC5">
        <w:rPr>
          <w:rFonts w:cstheme="minorHAnsi"/>
        </w:rPr>
        <w:t>o</w:t>
      </w:r>
      <w:r w:rsidR="00280658">
        <w:rPr>
          <w:rFonts w:cstheme="minorHAnsi"/>
        </w:rPr>
        <w:t xml:space="preserve"> (liit</w:t>
      </w:r>
      <w:r w:rsidR="00BC1DC5">
        <w:rPr>
          <w:rFonts w:cstheme="minorHAnsi"/>
        </w:rPr>
        <w:t>e</w:t>
      </w:r>
      <w:r w:rsidR="00280658">
        <w:rPr>
          <w:rFonts w:cstheme="minorHAnsi"/>
        </w:rPr>
        <w:t xml:space="preserve"> 1</w:t>
      </w:r>
      <w:r w:rsidR="00BC1DC5">
        <w:rPr>
          <w:rFonts w:cstheme="minorHAnsi"/>
        </w:rPr>
        <w:t>)</w:t>
      </w:r>
    </w:p>
    <w:p w:rsidR="00257382" w:rsidRPr="00A310FC" w:rsidRDefault="00257382" w:rsidP="00CC46A9">
      <w:pPr>
        <w:pStyle w:val="Default"/>
        <w:numPr>
          <w:ilvl w:val="0"/>
          <w:numId w:val="2"/>
        </w:numPr>
        <w:rPr>
          <w:b/>
          <w:bCs/>
          <w:color w:val="auto"/>
          <w:sz w:val="22"/>
          <w:szCs w:val="22"/>
        </w:rPr>
      </w:pPr>
      <w:r w:rsidRPr="00A310FC">
        <w:rPr>
          <w:b/>
          <w:bCs/>
          <w:color w:val="auto"/>
          <w:sz w:val="22"/>
          <w:szCs w:val="22"/>
        </w:rPr>
        <w:t xml:space="preserve">Perussopimuksen tarkistaminen </w:t>
      </w:r>
    </w:p>
    <w:p w:rsidR="00257382" w:rsidRPr="009D4AAB" w:rsidRDefault="00257382" w:rsidP="00257382">
      <w:pPr>
        <w:pStyle w:val="Default"/>
        <w:rPr>
          <w:b/>
          <w:bCs/>
          <w:color w:val="auto"/>
          <w:sz w:val="22"/>
          <w:szCs w:val="22"/>
        </w:rPr>
      </w:pPr>
    </w:p>
    <w:p w:rsidR="00257382" w:rsidRPr="009D4AAB" w:rsidRDefault="00257382" w:rsidP="00257382">
      <w:pPr>
        <w:autoSpaceDE w:val="0"/>
        <w:autoSpaceDN w:val="0"/>
        <w:adjustRightInd w:val="0"/>
        <w:spacing w:after="0" w:line="240" w:lineRule="auto"/>
        <w:ind w:left="644"/>
        <w:rPr>
          <w:rFonts w:ascii="Calibri" w:hAnsi="Calibri" w:cs="Calibri"/>
        </w:rPr>
      </w:pPr>
      <w:r w:rsidRPr="009D4AAB">
        <w:rPr>
          <w:rFonts w:ascii="Calibri" w:hAnsi="Calibri" w:cs="Calibri"/>
        </w:rPr>
        <w:t xml:space="preserve">Perussopimus tuli voimaan 1.8.2019 korvaten aiemman perussopimuksen. Omistajastrategian lausunnoissa jäsenkunnat </w:t>
      </w:r>
      <w:r w:rsidR="004B4942" w:rsidRPr="009D4AAB">
        <w:rPr>
          <w:rFonts w:ascii="Calibri" w:hAnsi="Calibri" w:cs="Calibri"/>
        </w:rPr>
        <w:t>nostivat</w:t>
      </w:r>
      <w:r w:rsidRPr="009D4AAB">
        <w:rPr>
          <w:rFonts w:ascii="Calibri" w:hAnsi="Calibri" w:cs="Calibri"/>
        </w:rPr>
        <w:t xml:space="preserve"> esiin tarpeen tarkistaa perussopimusta erityisesti yhtymäkokoukseen liittyvien asioiden osalta. </w:t>
      </w:r>
    </w:p>
    <w:p w:rsidR="00257382" w:rsidRPr="009D4AAB" w:rsidRDefault="00257382" w:rsidP="00257382">
      <w:pPr>
        <w:autoSpaceDE w:val="0"/>
        <w:autoSpaceDN w:val="0"/>
        <w:adjustRightInd w:val="0"/>
        <w:spacing w:after="0" w:line="240" w:lineRule="auto"/>
        <w:rPr>
          <w:rFonts w:ascii="Calibri" w:hAnsi="Calibri" w:cs="Calibri"/>
          <w:highlight w:val="yellow"/>
        </w:rPr>
      </w:pPr>
    </w:p>
    <w:p w:rsidR="00702AEF" w:rsidRDefault="00257382" w:rsidP="00257382">
      <w:pPr>
        <w:ind w:left="644"/>
      </w:pPr>
      <w:r w:rsidRPr="009D4AAB">
        <w:t xml:space="preserve">Työvaliokunnan kokouksessa 7.10.2020 päätettiin, että yhtymäkokouksen päätöksentekomenettelyn selkiyttämiseksi, pyydetään Kuntaliitolta pohjaesitys perussopimuksen kyseisten kohtien tarkistamisesta. </w:t>
      </w:r>
      <w:r w:rsidR="004B4942" w:rsidRPr="009D4AAB">
        <w:t>FCG</w:t>
      </w:r>
      <w:r w:rsidR="00702AEF">
        <w:t xml:space="preserve"> on valmistellut perussopimuksen tarkistamista. </w:t>
      </w:r>
    </w:p>
    <w:p w:rsidR="00257382" w:rsidRPr="009D4AAB" w:rsidRDefault="00702AEF" w:rsidP="00257382">
      <w:pPr>
        <w:ind w:left="644"/>
      </w:pPr>
      <w:r>
        <w:t xml:space="preserve">FCG esittelee asiaa kokouksessa ja mukana on </w:t>
      </w:r>
      <w:proofErr w:type="spellStart"/>
      <w:r>
        <w:t>FCG:n</w:t>
      </w:r>
      <w:proofErr w:type="spellEnd"/>
      <w:r>
        <w:t xml:space="preserve"> asiantuntijoina: </w:t>
      </w:r>
      <w:r w:rsidR="004B4942" w:rsidRPr="009D4AAB">
        <w:t>Sami Miettinen</w:t>
      </w:r>
      <w:r>
        <w:t xml:space="preserve">, </w:t>
      </w:r>
      <w:r w:rsidR="006C79D3">
        <w:t xml:space="preserve">Kari </w:t>
      </w:r>
      <w:proofErr w:type="spellStart"/>
      <w:r w:rsidR="006C79D3">
        <w:t>Prättälä</w:t>
      </w:r>
      <w:proofErr w:type="spellEnd"/>
      <w:r w:rsidR="006C79D3">
        <w:t xml:space="preserve">, Anni Antila ja Jarmo Asikainen. </w:t>
      </w:r>
      <w:r w:rsidR="00257382" w:rsidRPr="009D4AAB">
        <w:t xml:space="preserve">Liitteenä </w:t>
      </w:r>
      <w:r w:rsidR="000E5663">
        <w:t xml:space="preserve">on </w:t>
      </w:r>
      <w:proofErr w:type="spellStart"/>
      <w:r w:rsidR="00257382" w:rsidRPr="009D4AAB">
        <w:t>FCG:n</w:t>
      </w:r>
      <w:proofErr w:type="spellEnd"/>
      <w:r w:rsidR="00257382" w:rsidRPr="009D4AAB">
        <w:t xml:space="preserve"> aineisto.</w:t>
      </w:r>
    </w:p>
    <w:p w:rsidR="00DA5974" w:rsidRPr="00FB49DE" w:rsidRDefault="00257382" w:rsidP="00DA5974">
      <w:pPr>
        <w:ind w:firstLine="644"/>
        <w:rPr>
          <w:b/>
          <w:bCs/>
        </w:rPr>
      </w:pPr>
      <w:r w:rsidRPr="00FB49DE">
        <w:rPr>
          <w:b/>
          <w:bCs/>
        </w:rPr>
        <w:t>Ehdotus</w:t>
      </w:r>
    </w:p>
    <w:p w:rsidR="00117632" w:rsidRPr="009D4AAB" w:rsidRDefault="00117632" w:rsidP="00DA5974">
      <w:pPr>
        <w:ind w:firstLine="644"/>
      </w:pPr>
      <w:r>
        <w:t>Työvaliokunta</w:t>
      </w:r>
      <w:r w:rsidR="00C33AAC">
        <w:t xml:space="preserve"> </w:t>
      </w:r>
      <w:r>
        <w:t xml:space="preserve">merkitsee tiedoksi </w:t>
      </w:r>
      <w:proofErr w:type="spellStart"/>
      <w:r w:rsidR="008C2908">
        <w:t>FCG:n</w:t>
      </w:r>
      <w:proofErr w:type="spellEnd"/>
      <w:r w:rsidR="008C2908">
        <w:t xml:space="preserve"> loppuraportin.</w:t>
      </w:r>
    </w:p>
    <w:p w:rsidR="00257382" w:rsidRPr="00A310FC" w:rsidRDefault="00257382" w:rsidP="00257382">
      <w:pPr>
        <w:autoSpaceDE w:val="0"/>
        <w:autoSpaceDN w:val="0"/>
        <w:adjustRightInd w:val="0"/>
        <w:spacing w:after="0" w:line="240" w:lineRule="auto"/>
        <w:ind w:left="360" w:firstLine="284"/>
        <w:rPr>
          <w:b/>
          <w:bCs/>
        </w:rPr>
      </w:pPr>
      <w:r w:rsidRPr="00A310FC">
        <w:rPr>
          <w:b/>
          <w:bCs/>
        </w:rPr>
        <w:t xml:space="preserve">Päätös </w:t>
      </w:r>
    </w:p>
    <w:p w:rsidR="00A310FC" w:rsidRPr="009D4AAB" w:rsidRDefault="00A310FC" w:rsidP="00A310FC">
      <w:pPr>
        <w:autoSpaceDE w:val="0"/>
        <w:autoSpaceDN w:val="0"/>
        <w:adjustRightInd w:val="0"/>
        <w:spacing w:after="0" w:line="240" w:lineRule="auto"/>
        <w:ind w:left="644"/>
      </w:pPr>
      <w:r>
        <w:t xml:space="preserve">Työvaliokunta merkitsi loppuraportin tiedoksi. Perussopimuksen tarkistamista koskevat neuvottelut aloitetaan tammikuussa 2021. </w:t>
      </w:r>
    </w:p>
    <w:p w:rsidR="00257382" w:rsidRDefault="00257382" w:rsidP="00257382">
      <w:pPr>
        <w:autoSpaceDE w:val="0"/>
        <w:autoSpaceDN w:val="0"/>
        <w:adjustRightInd w:val="0"/>
        <w:spacing w:after="0" w:line="240" w:lineRule="auto"/>
        <w:rPr>
          <w:color w:val="FF0000"/>
        </w:rPr>
      </w:pPr>
    </w:p>
    <w:p w:rsidR="00257382" w:rsidRDefault="00257382" w:rsidP="00257382">
      <w:pPr>
        <w:pStyle w:val="Luettelokappale"/>
        <w:numPr>
          <w:ilvl w:val="0"/>
          <w:numId w:val="2"/>
        </w:numPr>
        <w:rPr>
          <w:b/>
          <w:bCs/>
        </w:rPr>
      </w:pPr>
      <w:r w:rsidRPr="00444478">
        <w:rPr>
          <w:b/>
          <w:bCs/>
        </w:rPr>
        <w:t>Rakenneuudistushankkeeseen sisältyvä vapaaehtoinen alueellinen valmistelu ja sote-uudistuksen voimaanpanolakiehdotukseen sisältyvä väliaikainen valmistelutoimielin</w:t>
      </w:r>
    </w:p>
    <w:p w:rsidR="00257382" w:rsidRDefault="00257382" w:rsidP="00257382">
      <w:pPr>
        <w:pStyle w:val="Luettelokappale"/>
        <w:ind w:left="644"/>
        <w:rPr>
          <w:b/>
          <w:bCs/>
        </w:rPr>
      </w:pPr>
    </w:p>
    <w:p w:rsidR="00257382" w:rsidRDefault="00257382" w:rsidP="00257382">
      <w:pPr>
        <w:pStyle w:val="Luettelokappale"/>
        <w:ind w:left="644"/>
      </w:pPr>
      <w:r>
        <w:t xml:space="preserve">Päijät-Hämeen hyvinvointikuntayhtymälle on myönnetty valtionosuutta rakenneuudistushankkeeseen, jonka osana on sote-uudistuksen vapaaehtoinen alueellinen valmistelu. Hankkeelle on valittu projektipäällikkö. Hankkeessa on valmisteltu alustavaa vuoden 2023 alkuun ulottuvaa tiekarttaa. Lisäksi on valmisteltu vapaaehtoisen valmistelun ajalle alueellisia työryhmiä. </w:t>
      </w:r>
    </w:p>
    <w:p w:rsidR="00257382" w:rsidRDefault="00257382" w:rsidP="00257382">
      <w:pPr>
        <w:pStyle w:val="Luettelokappale"/>
        <w:ind w:left="644"/>
      </w:pPr>
    </w:p>
    <w:p w:rsidR="00257382" w:rsidRDefault="00257382" w:rsidP="00257382">
      <w:pPr>
        <w:pStyle w:val="Luettelokappale"/>
        <w:ind w:left="644"/>
      </w:pPr>
      <w:r>
        <w:t xml:space="preserve">Mikäli sote-uudistusta koskeva lainsäädäntö tulee hyväksytyksi, voimaanpanolain mukaan asetetaan väliaikainen valmistelutoimielin, joka vastaa valmistelusta siihen saakka, kunnes aluevaltuusto on valittu ja aluehallitus on aloittanut toimintansa. Väliaikaisen valmistelutoimielimen osapuolet ja tehtävät on määritelty lakiehdotuksessa. Valmistelulle voidaan nimetä seurantaryhmä. </w:t>
      </w:r>
    </w:p>
    <w:p w:rsidR="00257382" w:rsidRDefault="00257382" w:rsidP="00257382">
      <w:pPr>
        <w:pStyle w:val="Luettelokappale"/>
        <w:ind w:left="644"/>
      </w:pPr>
      <w:r>
        <w:t xml:space="preserve">Kokouksessa esitellään suunnitelma vapaehtoisen alueellisen valmistelun sisällöksi ja lakiehdotukseen sisältyvää väliaikaista valmistelutoimielintä koskevia säännöksiä. </w:t>
      </w:r>
    </w:p>
    <w:p w:rsidR="005A103E" w:rsidRDefault="005A103E" w:rsidP="00257382">
      <w:pPr>
        <w:pStyle w:val="Luettelokappale"/>
        <w:ind w:left="644"/>
      </w:pPr>
    </w:p>
    <w:p w:rsidR="00257382" w:rsidRDefault="00257382" w:rsidP="00257382">
      <w:pPr>
        <w:pStyle w:val="Luettelokappale"/>
        <w:ind w:left="644"/>
      </w:pPr>
      <w:r>
        <w:t>Hallintojohtaja Veli Penttilä esittelee asiaa kokouksessa.</w:t>
      </w:r>
    </w:p>
    <w:p w:rsidR="00257382" w:rsidRDefault="00257382" w:rsidP="00257382">
      <w:pPr>
        <w:pStyle w:val="Luettelokappale"/>
        <w:ind w:left="644"/>
      </w:pPr>
    </w:p>
    <w:p w:rsidR="00257382" w:rsidRPr="00FB49DE" w:rsidRDefault="00257382" w:rsidP="00257382">
      <w:pPr>
        <w:pStyle w:val="Luettelokappale"/>
        <w:ind w:left="644"/>
        <w:rPr>
          <w:b/>
          <w:bCs/>
        </w:rPr>
      </w:pPr>
      <w:r w:rsidRPr="00FB49DE">
        <w:rPr>
          <w:b/>
          <w:bCs/>
        </w:rPr>
        <w:t>Ehdotus</w:t>
      </w:r>
    </w:p>
    <w:p w:rsidR="00257382" w:rsidRDefault="00257382" w:rsidP="00257382">
      <w:pPr>
        <w:pStyle w:val="Luettelokappale"/>
        <w:ind w:left="644"/>
      </w:pPr>
      <w:r>
        <w:t xml:space="preserve">Työvaliokunta merkitsee esittelyn tiedoksi. </w:t>
      </w:r>
    </w:p>
    <w:p w:rsidR="00257382" w:rsidRDefault="00257382" w:rsidP="00257382">
      <w:pPr>
        <w:pStyle w:val="Luettelokappale"/>
        <w:ind w:left="644"/>
      </w:pPr>
    </w:p>
    <w:p w:rsidR="00257382" w:rsidRPr="00FB49DE" w:rsidRDefault="00257382" w:rsidP="00257382">
      <w:pPr>
        <w:pStyle w:val="Luettelokappale"/>
        <w:ind w:left="644"/>
        <w:rPr>
          <w:b/>
          <w:bCs/>
        </w:rPr>
      </w:pPr>
      <w:r w:rsidRPr="00FB49DE">
        <w:rPr>
          <w:b/>
          <w:bCs/>
        </w:rPr>
        <w:t>Päätös</w:t>
      </w:r>
    </w:p>
    <w:p w:rsidR="00A310FC" w:rsidRDefault="00A310FC" w:rsidP="00257382">
      <w:pPr>
        <w:pStyle w:val="Luettelokappale"/>
        <w:ind w:left="644"/>
      </w:pPr>
      <w:r>
        <w:t xml:space="preserve">Liitteenä oleva esitys merkittiin tiedoksi. Päijät-Hämeen hyvinvointikuntayhtymän hallitus käsittelee </w:t>
      </w:r>
      <w:r w:rsidR="00FB49DE">
        <w:t xml:space="preserve">vapaaehtoisen alueellisen valmistelun työryhmien nimeämistä 18.1.2021. </w:t>
      </w:r>
    </w:p>
    <w:p w:rsidR="00A85AF8" w:rsidRPr="00572938" w:rsidRDefault="00A310FC" w:rsidP="00F26941">
      <w:pPr>
        <w:pStyle w:val="Luettelokappale"/>
        <w:ind w:left="360"/>
        <w:rPr>
          <w:rFonts w:cstheme="minorHAnsi"/>
        </w:rPr>
      </w:pPr>
      <w:r>
        <w:rPr>
          <w:rFonts w:cstheme="minorHAnsi"/>
        </w:rPr>
        <w:lastRenderedPageBreak/>
        <w:tab/>
      </w:r>
    </w:p>
    <w:p w:rsidR="00AD28C0" w:rsidRDefault="001B1F83" w:rsidP="00AD28C0">
      <w:pPr>
        <w:pStyle w:val="Luettelokappale"/>
        <w:numPr>
          <w:ilvl w:val="0"/>
          <w:numId w:val="2"/>
        </w:numPr>
        <w:rPr>
          <w:rFonts w:cstheme="minorHAnsi"/>
          <w:b/>
          <w:bCs/>
        </w:rPr>
      </w:pPr>
      <w:r>
        <w:rPr>
          <w:rFonts w:cstheme="minorHAnsi"/>
          <w:b/>
          <w:bCs/>
        </w:rPr>
        <w:t>Pandemia</w:t>
      </w:r>
      <w:r w:rsidR="00AD28C0" w:rsidRPr="004B7594">
        <w:rPr>
          <w:rFonts w:cstheme="minorHAnsi"/>
          <w:b/>
          <w:bCs/>
        </w:rPr>
        <w:t xml:space="preserve"> </w:t>
      </w:r>
      <w:r w:rsidR="00AD28C0">
        <w:rPr>
          <w:rFonts w:cstheme="minorHAnsi"/>
          <w:b/>
          <w:bCs/>
        </w:rPr>
        <w:t>–</w:t>
      </w:r>
      <w:r w:rsidR="00AD28C0" w:rsidRPr="004B7594">
        <w:rPr>
          <w:rFonts w:cstheme="minorHAnsi"/>
          <w:b/>
          <w:bCs/>
        </w:rPr>
        <w:t xml:space="preserve"> tilannekatsaus</w:t>
      </w:r>
      <w:r w:rsidR="00AD28C0">
        <w:rPr>
          <w:rFonts w:cstheme="minorHAnsi"/>
          <w:b/>
          <w:bCs/>
        </w:rPr>
        <w:t xml:space="preserve"> </w:t>
      </w:r>
    </w:p>
    <w:p w:rsidR="00B33EB0" w:rsidRDefault="00B33EB0" w:rsidP="00B33EB0">
      <w:pPr>
        <w:pStyle w:val="Luettelokappale"/>
        <w:ind w:left="644"/>
        <w:rPr>
          <w:rFonts w:cstheme="minorHAnsi"/>
          <w:b/>
          <w:bCs/>
        </w:rPr>
      </w:pPr>
    </w:p>
    <w:p w:rsidR="00B33EB0" w:rsidRDefault="00B33EB0" w:rsidP="00B33EB0">
      <w:pPr>
        <w:pStyle w:val="Luettelokappale"/>
        <w:ind w:left="644"/>
      </w:pPr>
      <w:r>
        <w:t>Toimialajohtaja Tuomo Nieminen esittelee asiaa kokouksessa.</w:t>
      </w:r>
    </w:p>
    <w:p w:rsidR="000F5049" w:rsidRDefault="000F5049" w:rsidP="00B33EB0">
      <w:pPr>
        <w:pStyle w:val="Luettelokappale"/>
        <w:ind w:left="644"/>
      </w:pPr>
    </w:p>
    <w:p w:rsidR="00B33EB0" w:rsidRPr="00FB49DE" w:rsidRDefault="00B33EB0" w:rsidP="00B33EB0">
      <w:pPr>
        <w:pStyle w:val="Luettelokappale"/>
        <w:ind w:left="644"/>
        <w:rPr>
          <w:rFonts w:cstheme="minorHAnsi"/>
          <w:b/>
          <w:bCs/>
        </w:rPr>
      </w:pPr>
      <w:r w:rsidRPr="00FB49DE">
        <w:rPr>
          <w:rFonts w:cstheme="minorHAnsi"/>
          <w:b/>
          <w:bCs/>
        </w:rPr>
        <w:t>Ehdotus</w:t>
      </w:r>
    </w:p>
    <w:p w:rsidR="00B33EB0" w:rsidRDefault="00B33EB0" w:rsidP="00B33EB0">
      <w:pPr>
        <w:pStyle w:val="Luettelokappale"/>
        <w:ind w:left="644"/>
      </w:pPr>
      <w:r>
        <w:t>Työvaliokunta merkitsee esittelyn tiedoksi.</w:t>
      </w:r>
    </w:p>
    <w:p w:rsidR="00B33EB0" w:rsidRPr="00B33EB0" w:rsidRDefault="00B33EB0" w:rsidP="00B33EB0">
      <w:pPr>
        <w:pStyle w:val="Luettelokappale"/>
        <w:ind w:left="644"/>
        <w:rPr>
          <w:rFonts w:cstheme="minorHAnsi"/>
        </w:rPr>
      </w:pPr>
    </w:p>
    <w:p w:rsidR="00B33EB0" w:rsidRPr="00FB49DE" w:rsidRDefault="00B33EB0" w:rsidP="00B33EB0">
      <w:pPr>
        <w:pStyle w:val="Luettelokappale"/>
        <w:ind w:left="644"/>
        <w:rPr>
          <w:rFonts w:cstheme="minorHAnsi"/>
          <w:b/>
          <w:bCs/>
        </w:rPr>
      </w:pPr>
      <w:r w:rsidRPr="00FB49DE">
        <w:rPr>
          <w:rFonts w:cstheme="minorHAnsi"/>
          <w:b/>
          <w:bCs/>
        </w:rPr>
        <w:t>Päätös</w:t>
      </w:r>
    </w:p>
    <w:p w:rsidR="00B33EB0" w:rsidRDefault="00FB49DE" w:rsidP="00B33EB0">
      <w:pPr>
        <w:pStyle w:val="Luettelokappale"/>
        <w:ind w:left="644"/>
      </w:pPr>
      <w:r>
        <w:t xml:space="preserve">Työvaliokunta merkitsi esittelyn tiedoksi. </w:t>
      </w:r>
    </w:p>
    <w:p w:rsidR="00112F58" w:rsidRDefault="00112F58" w:rsidP="00112F58">
      <w:pPr>
        <w:pStyle w:val="Luettelokappale"/>
        <w:ind w:left="644"/>
        <w:rPr>
          <w:b/>
          <w:bCs/>
        </w:rPr>
      </w:pPr>
    </w:p>
    <w:p w:rsidR="00112F58" w:rsidRPr="00BA0A34" w:rsidRDefault="00112F58" w:rsidP="00B33EB0">
      <w:pPr>
        <w:pStyle w:val="Luettelokappale"/>
        <w:numPr>
          <w:ilvl w:val="0"/>
          <w:numId w:val="2"/>
        </w:numPr>
        <w:rPr>
          <w:b/>
          <w:bCs/>
        </w:rPr>
      </w:pPr>
      <w:r>
        <w:rPr>
          <w:rFonts w:eastAsia="Times New Roman"/>
          <w:b/>
          <w:bCs/>
        </w:rPr>
        <w:t>U</w:t>
      </w:r>
      <w:r w:rsidRPr="00112F58">
        <w:rPr>
          <w:rFonts w:eastAsia="Times New Roman"/>
          <w:b/>
          <w:bCs/>
        </w:rPr>
        <w:t>usi brändi (</w:t>
      </w:r>
      <w:proofErr w:type="spellStart"/>
      <w:r w:rsidRPr="00112F58">
        <w:rPr>
          <w:rFonts w:eastAsia="Times New Roman"/>
          <w:b/>
          <w:bCs/>
        </w:rPr>
        <w:t>Päijät</w:t>
      </w:r>
      <w:proofErr w:type="spellEnd"/>
      <w:r w:rsidRPr="00112F58">
        <w:rPr>
          <w:rFonts w:eastAsia="Times New Roman"/>
          <w:b/>
          <w:bCs/>
        </w:rPr>
        <w:t>-sote)</w:t>
      </w:r>
    </w:p>
    <w:p w:rsidR="00BA0A34" w:rsidRPr="00BA0A34" w:rsidRDefault="00BA0A34" w:rsidP="00BA0A34">
      <w:pPr>
        <w:pStyle w:val="Luettelokappale"/>
        <w:ind w:left="644"/>
        <w:rPr>
          <w:b/>
          <w:bCs/>
        </w:rPr>
      </w:pPr>
    </w:p>
    <w:p w:rsidR="00BA0A34" w:rsidRDefault="00BA0A34" w:rsidP="00BA0A34">
      <w:pPr>
        <w:pStyle w:val="Luettelokappale"/>
        <w:ind w:left="644"/>
      </w:pPr>
      <w:r>
        <w:t xml:space="preserve">Päijät-Hämeen hyvinvointiyhtymä ottaa joulukuussa virallisen nimensä rinnalle käyttöön asiointibrändin, </w:t>
      </w:r>
      <w:proofErr w:type="spellStart"/>
      <w:r>
        <w:t>Päijät</w:t>
      </w:r>
      <w:proofErr w:type="spellEnd"/>
      <w:r>
        <w:t xml:space="preserve">-Soten. </w:t>
      </w:r>
      <w:proofErr w:type="spellStart"/>
      <w:r>
        <w:t>Päijät</w:t>
      </w:r>
      <w:proofErr w:type="spellEnd"/>
      <w:r>
        <w:t xml:space="preserve">-Sote on yhteinen nimi ja tunnus hyvinvointiyhtymän alueen sosiaali- ja terveyspalveluille riippumatta siitä, kuka palvelut </w:t>
      </w:r>
      <w:proofErr w:type="gramStart"/>
      <w:r>
        <w:t>tuottaa</w:t>
      </w:r>
      <w:proofErr w:type="gramEnd"/>
      <w:r>
        <w:t xml:space="preserve">. Uuden asiointibrändin tarkoituksena on tehdä sote-palveluista asiakkaalle helposti löydettäviä ja ymmärrettäviä. Brändinimi ja tunnus alkavat joulukuusta lähtien näkyä yhtymän asiakasviestinnässä kuten esitteissä, lomakkeissa ja muussa viestintämateriaalissa. Käyttöön tulevat myös uusi verkkopalvelu </w:t>
      </w:r>
      <w:hyperlink r:id="rId8" w:history="1">
        <w:r>
          <w:rPr>
            <w:rStyle w:val="Hyperlinkki"/>
          </w:rPr>
          <w:t>päijät-sote.fi</w:t>
        </w:r>
      </w:hyperlink>
      <w:r w:rsidRPr="00BA0A34">
        <w:rPr>
          <w:i/>
          <w:iCs/>
        </w:rPr>
        <w:t xml:space="preserve"> </w:t>
      </w:r>
      <w:r>
        <w:t xml:space="preserve">ja mobiilisovellus </w:t>
      </w:r>
      <w:proofErr w:type="spellStart"/>
      <w:r>
        <w:t>Päijät</w:t>
      </w:r>
      <w:proofErr w:type="spellEnd"/>
      <w:r>
        <w:t xml:space="preserve">-Sote. </w:t>
      </w:r>
      <w:proofErr w:type="spellStart"/>
      <w:r>
        <w:t>Päijät</w:t>
      </w:r>
      <w:proofErr w:type="spellEnd"/>
      <w:r>
        <w:t>-Soten brändi pohjautuu yhtymän muutosohjelmaan, ja palveluihin viittaavana nimenä se voidaan säilyttää mahdollisessa sote-uudistuksessa, vaikka palveluiden järjestäjäksi vaihtuisi maakunta tai hyvinvointialue.</w:t>
      </w:r>
    </w:p>
    <w:p w:rsidR="00BA0A34" w:rsidRDefault="00BA0A34" w:rsidP="00BA0A34">
      <w:pPr>
        <w:pStyle w:val="Luettelokappale"/>
        <w:ind w:left="644"/>
      </w:pPr>
    </w:p>
    <w:p w:rsidR="00BA0A34" w:rsidRDefault="00BA0A34" w:rsidP="00BA0A34">
      <w:pPr>
        <w:pStyle w:val="Luettelokappale"/>
        <w:ind w:left="644"/>
      </w:pPr>
      <w:r>
        <w:t xml:space="preserve">Viestintäjohtaja Katja Patronen esittelee asiaa </w:t>
      </w:r>
      <w:r w:rsidR="00962EBF">
        <w:t xml:space="preserve">lyhyesti </w:t>
      </w:r>
      <w:r>
        <w:t>kokouksessa.</w:t>
      </w:r>
    </w:p>
    <w:p w:rsidR="009F0215" w:rsidRDefault="009F0215" w:rsidP="00BA0A34">
      <w:pPr>
        <w:pStyle w:val="Luettelokappale"/>
        <w:ind w:left="644"/>
      </w:pPr>
    </w:p>
    <w:p w:rsidR="009F0215" w:rsidRPr="00FB49DE" w:rsidRDefault="009F0215" w:rsidP="009F0215">
      <w:pPr>
        <w:pStyle w:val="Luettelokappale"/>
        <w:ind w:left="644"/>
        <w:rPr>
          <w:rFonts w:cstheme="minorHAnsi"/>
          <w:b/>
          <w:bCs/>
        </w:rPr>
      </w:pPr>
      <w:r w:rsidRPr="00FB49DE">
        <w:rPr>
          <w:rFonts w:cstheme="minorHAnsi"/>
          <w:b/>
          <w:bCs/>
        </w:rPr>
        <w:t>Ehdotus</w:t>
      </w:r>
    </w:p>
    <w:p w:rsidR="009F0215" w:rsidRDefault="009F0215" w:rsidP="009F0215">
      <w:pPr>
        <w:pStyle w:val="Luettelokappale"/>
        <w:ind w:left="644"/>
      </w:pPr>
      <w:r>
        <w:t>Työvaliokunta merkitsee esittelyn tiedoksi.</w:t>
      </w:r>
    </w:p>
    <w:p w:rsidR="009F0215" w:rsidRPr="00444478" w:rsidRDefault="009F0215" w:rsidP="009F0215">
      <w:pPr>
        <w:pStyle w:val="Luettelokappale"/>
        <w:ind w:left="644"/>
        <w:rPr>
          <w:rFonts w:cstheme="minorHAnsi"/>
        </w:rPr>
      </w:pPr>
    </w:p>
    <w:p w:rsidR="009F0215" w:rsidRPr="00FB49DE" w:rsidRDefault="009F0215" w:rsidP="009F0215">
      <w:pPr>
        <w:pStyle w:val="Luettelokappale"/>
        <w:ind w:left="644"/>
        <w:rPr>
          <w:rFonts w:cstheme="minorHAnsi"/>
          <w:b/>
          <w:bCs/>
        </w:rPr>
      </w:pPr>
      <w:r w:rsidRPr="00FB49DE">
        <w:rPr>
          <w:rFonts w:cstheme="minorHAnsi"/>
          <w:b/>
          <w:bCs/>
        </w:rPr>
        <w:t>Päätös</w:t>
      </w:r>
    </w:p>
    <w:p w:rsidR="00D74D90" w:rsidRDefault="00FB49DE" w:rsidP="009F0215">
      <w:pPr>
        <w:pStyle w:val="Luettelokappale"/>
        <w:ind w:left="644"/>
        <w:rPr>
          <w:rFonts w:cstheme="minorHAnsi"/>
        </w:rPr>
      </w:pPr>
      <w:r>
        <w:rPr>
          <w:rFonts w:cstheme="minorHAnsi"/>
        </w:rPr>
        <w:t>Työvaliokunta merkitsi esittelyn tiedoksi.</w:t>
      </w:r>
    </w:p>
    <w:p w:rsidR="00FB49DE" w:rsidRDefault="00FB49DE" w:rsidP="009F0215">
      <w:pPr>
        <w:pStyle w:val="Luettelokappale"/>
        <w:ind w:left="644"/>
        <w:rPr>
          <w:rFonts w:cstheme="minorHAnsi"/>
        </w:rPr>
      </w:pPr>
    </w:p>
    <w:p w:rsidR="006774F8" w:rsidRPr="009567B6" w:rsidRDefault="006774F8" w:rsidP="00444478">
      <w:pPr>
        <w:pStyle w:val="Luettelokappale"/>
        <w:numPr>
          <w:ilvl w:val="0"/>
          <w:numId w:val="2"/>
        </w:numPr>
        <w:rPr>
          <w:b/>
          <w:bCs/>
        </w:rPr>
      </w:pPr>
      <w:r>
        <w:rPr>
          <w:rFonts w:eastAsia="Times New Roman"/>
          <w:b/>
          <w:bCs/>
        </w:rPr>
        <w:t>P</w:t>
      </w:r>
      <w:r w:rsidRPr="006774F8">
        <w:rPr>
          <w:rFonts w:eastAsia="Times New Roman"/>
          <w:b/>
          <w:bCs/>
        </w:rPr>
        <w:t>eruspalvelujen laskutus v. 2022 alkaen</w:t>
      </w:r>
    </w:p>
    <w:p w:rsidR="009567B6" w:rsidRPr="009567B6" w:rsidRDefault="009567B6" w:rsidP="009567B6">
      <w:pPr>
        <w:pStyle w:val="Luettelokappale"/>
        <w:ind w:left="644"/>
        <w:rPr>
          <w:b/>
          <w:bCs/>
        </w:rPr>
      </w:pPr>
    </w:p>
    <w:p w:rsidR="009567B6" w:rsidRDefault="009567B6" w:rsidP="009567B6">
      <w:pPr>
        <w:pStyle w:val="Luettelokappale"/>
        <w:ind w:left="644"/>
      </w:pPr>
      <w:r>
        <w:t xml:space="preserve">1.8.2019 voimaan tulleen perussopimuksen 24 § mukaisesti sosiaali- ja perusterveydenhuollon palveluiden nettokustannukset kohdistetaan jäsenkunnille suoritteiden suhteessa joko palveluyksiköittäin, alueittain tai palvelutasolla. Perussopimus kuitenkin edellyttää, että kaikki yhtymän oman palvelutuotannon palvelut laskutettaisiin ensihoitoa lukuun ottamatta ennalta hyväksytyn hinnaston pohjalta vuoden 2022 alusta lukien. Käytännössä tämä muutos koskisi peruspalveluiden jäsenkuntalaskutusta. Muissa palveluissa (lukuun ottamatta ensihoitoa) oman palvelutuotannon maksuosuuslaskenta perustuu jo nyt hinnaston mukaiseen palvelujen käyttöön ja toteutuneisiin palveluiden nettokustannuksiin. Yhtymässä käynnistettiin syksyllä 2019 projekti, jonka tavoitteena on mahdollistaa siirtyminen hinnastoon perustuvaan jäsenkuntalaskutukseen peruspalveluiden osalta vuoden 2022 alusta. </w:t>
      </w:r>
    </w:p>
    <w:p w:rsidR="009567B6" w:rsidRDefault="009567B6" w:rsidP="009567B6">
      <w:pPr>
        <w:pStyle w:val="Luettelokappale"/>
        <w:ind w:left="644"/>
      </w:pPr>
    </w:p>
    <w:p w:rsidR="009567B6" w:rsidRDefault="009567B6" w:rsidP="009567B6">
      <w:pPr>
        <w:pStyle w:val="Luettelokappale"/>
        <w:ind w:left="644"/>
      </w:pPr>
      <w:r>
        <w:t xml:space="preserve">Projektissa on tähän mennessä: </w:t>
      </w:r>
    </w:p>
    <w:p w:rsidR="009567B6" w:rsidRDefault="009567B6" w:rsidP="009567B6">
      <w:pPr>
        <w:pStyle w:val="Luettelokappale"/>
        <w:ind w:left="644"/>
      </w:pPr>
      <w:r w:rsidRPr="009567B6">
        <w:rPr>
          <w:rFonts w:ascii="Symbol" w:hAnsi="Symbol"/>
        </w:rPr>
        <w:t></w:t>
      </w:r>
      <w:r>
        <w:t xml:space="preserve"> muutettu laskentarakenne sellaiseksi, että oman palvelutuotannon kustannukset saadaan eriytettyä läpilaskutettavista eristä </w:t>
      </w:r>
    </w:p>
    <w:p w:rsidR="009567B6" w:rsidRDefault="009567B6" w:rsidP="009567B6">
      <w:pPr>
        <w:pStyle w:val="Luettelokappale"/>
        <w:ind w:left="644"/>
      </w:pPr>
      <w:r w:rsidRPr="009567B6">
        <w:rPr>
          <w:rFonts w:ascii="Symbol" w:hAnsi="Symbol"/>
        </w:rPr>
        <w:lastRenderedPageBreak/>
        <w:t></w:t>
      </w:r>
      <w:r>
        <w:t xml:space="preserve"> rakennettu suoriteraportteja, joilla saadaan tuotettua eri lähdejärjestelmistä laskentaan tarvittavat tiedot. </w:t>
      </w:r>
    </w:p>
    <w:p w:rsidR="009567B6" w:rsidRDefault="009567B6" w:rsidP="009567B6">
      <w:pPr>
        <w:pStyle w:val="Luettelokappale"/>
        <w:ind w:left="644"/>
      </w:pPr>
      <w:r w:rsidRPr="009567B6">
        <w:rPr>
          <w:rFonts w:ascii="Symbol" w:hAnsi="Symbol"/>
        </w:rPr>
        <w:t></w:t>
      </w:r>
      <w:r>
        <w:t xml:space="preserve"> suoritettu koelaskentaa, miten laskutustavan muutos vaikuttaisi jäsenkuntien väliseen kustannusten jakautumiseen. </w:t>
      </w:r>
    </w:p>
    <w:p w:rsidR="009567B6" w:rsidRDefault="009567B6" w:rsidP="009567B6">
      <w:pPr>
        <w:pStyle w:val="Luettelokappale"/>
        <w:ind w:left="644"/>
      </w:pPr>
    </w:p>
    <w:p w:rsidR="009567B6" w:rsidRDefault="009567B6" w:rsidP="009567B6">
      <w:pPr>
        <w:pStyle w:val="Luettelokappale"/>
        <w:ind w:left="644"/>
      </w:pPr>
      <w:r>
        <w:t xml:space="preserve">Suoritetun koelaskennan perusteella voidaan todeta, että laskutustavan muutoksella olisi vähäisiä vaikutuksia kuntien väliseen kustannusjakaumaan. Lopullisia johtopäätöksiä ei voida kuitenkaan tehdä, koska koronaepidemia on vaikuttanut osin huomattavasti kuluvan vuoden suoritemääriin ja siten heikentänyt koelaskennan tulosten luotettavuutta. Kuluvan vuoden poikkeuksellisuus vaikeuttaa myös palveluhinnaston hintojen oikeellisuuden arviointia. Eroa laskentatapojen välille aiheutuu myös siitä, että nykyinen maksuosuuslaskenta suoritetaan osin tarkemmalla tasolla kuin mille palveluhinnasto on tehty ja osin toisin päin. Prosentuaalisesti tarkasteltuna jäsenkuntien sosiaali- ja perusterveydenhuollon palveluiden maksuosuuksien muutokset olivat koelaskennassa muutamien prosenttien suuruisia. </w:t>
      </w:r>
    </w:p>
    <w:p w:rsidR="009567B6" w:rsidRDefault="009567B6" w:rsidP="009567B6">
      <w:pPr>
        <w:pStyle w:val="Luettelokappale"/>
        <w:ind w:left="644"/>
      </w:pPr>
    </w:p>
    <w:p w:rsidR="009567B6" w:rsidRDefault="009567B6" w:rsidP="009567B6">
      <w:pPr>
        <w:pStyle w:val="Luettelokappale"/>
        <w:ind w:left="644"/>
      </w:pPr>
      <w:r>
        <w:t xml:space="preserve">Projektissa on tehty seuraavat havainnot riskeihin ja prosessin kehitystarpeisiin liittyen: </w:t>
      </w:r>
    </w:p>
    <w:p w:rsidR="00CB2B43" w:rsidRDefault="00CB2B43" w:rsidP="009567B6">
      <w:pPr>
        <w:pStyle w:val="Luettelokappale"/>
        <w:ind w:left="644"/>
      </w:pPr>
    </w:p>
    <w:p w:rsidR="009567B6" w:rsidRDefault="009567B6" w:rsidP="009567B6">
      <w:pPr>
        <w:pStyle w:val="Luettelokappale"/>
        <w:ind w:left="644"/>
      </w:pPr>
      <w:r w:rsidRPr="009567B6">
        <w:rPr>
          <w:rFonts w:ascii="Symbol" w:hAnsi="Symbol"/>
        </w:rPr>
        <w:t></w:t>
      </w:r>
      <w:r>
        <w:t xml:space="preserve"> vain yksi kolmesta potilastietojärjestelmistä (TerveysLifeCare) tukee palveluhinnastoon perustuvaa kuntalaskutusta </w:t>
      </w:r>
    </w:p>
    <w:p w:rsidR="009567B6" w:rsidRDefault="009567B6" w:rsidP="009567B6">
      <w:pPr>
        <w:pStyle w:val="Luettelokappale"/>
        <w:ind w:left="644"/>
      </w:pPr>
      <w:r w:rsidRPr="009567B6">
        <w:rPr>
          <w:rFonts w:ascii="Symbol" w:hAnsi="Symbol"/>
        </w:rPr>
        <w:t></w:t>
      </w:r>
      <w:r>
        <w:t xml:space="preserve"> tietopohja ei lukitu laskutetuksi kahdessa potilastietojärjestelmässä, jolloin laskutuksen </w:t>
      </w:r>
      <w:proofErr w:type="spellStart"/>
      <w:r>
        <w:t>audit</w:t>
      </w:r>
      <w:proofErr w:type="spellEnd"/>
      <w:r>
        <w:t xml:space="preserve"> </w:t>
      </w:r>
      <w:proofErr w:type="spellStart"/>
      <w:r>
        <w:t>trail</w:t>
      </w:r>
      <w:proofErr w:type="spellEnd"/>
      <w:r>
        <w:t xml:space="preserve"> ketjua ei voida todentaa, koska korjauksia voidaan tehdä jälkeenpäin (</w:t>
      </w:r>
      <w:proofErr w:type="spellStart"/>
      <w:r>
        <w:t>sosiaaliEffica</w:t>
      </w:r>
      <w:proofErr w:type="spellEnd"/>
      <w:r>
        <w:t xml:space="preserve">, </w:t>
      </w:r>
      <w:proofErr w:type="spellStart"/>
      <w:r>
        <w:t>Winhit</w:t>
      </w:r>
      <w:proofErr w:type="spellEnd"/>
      <w:r>
        <w:t xml:space="preserve">) </w:t>
      </w:r>
    </w:p>
    <w:p w:rsidR="009567B6" w:rsidRDefault="009567B6" w:rsidP="009567B6">
      <w:pPr>
        <w:pStyle w:val="Luettelokappale"/>
        <w:ind w:left="644"/>
      </w:pPr>
      <w:r w:rsidRPr="009567B6">
        <w:rPr>
          <w:rFonts w:ascii="Symbol" w:hAnsi="Symbol"/>
        </w:rPr>
        <w:t></w:t>
      </w:r>
      <w:r>
        <w:t xml:space="preserve"> </w:t>
      </w:r>
      <w:proofErr w:type="spellStart"/>
      <w:r>
        <w:t>sosiaaliEfficasta</w:t>
      </w:r>
      <w:proofErr w:type="spellEnd"/>
      <w:r>
        <w:t xml:space="preserve"> ja </w:t>
      </w:r>
      <w:proofErr w:type="spellStart"/>
      <w:r>
        <w:t>Winhitistä</w:t>
      </w:r>
      <w:proofErr w:type="spellEnd"/>
      <w:r>
        <w:t xml:space="preserve"> (suun terveydenhuollon järjestelmä) ei saada hinnaston mukaisesti hinnoiteltuja suoritetietojen koonteja vaan hinnastot joudutaan erikseen yhdistelemään suoritetietoihin </w:t>
      </w:r>
    </w:p>
    <w:p w:rsidR="009567B6" w:rsidRDefault="009567B6" w:rsidP="009567B6">
      <w:pPr>
        <w:pStyle w:val="Luettelokappale"/>
        <w:ind w:left="644"/>
      </w:pPr>
      <w:r w:rsidRPr="009567B6">
        <w:rPr>
          <w:rFonts w:ascii="Symbol" w:hAnsi="Symbol"/>
        </w:rPr>
        <w:t></w:t>
      </w:r>
      <w:r>
        <w:t xml:space="preserve"> tietoja joudutaan yhdistelemään tällä hetkellä useilta raporteilta </w:t>
      </w:r>
      <w:proofErr w:type="spellStart"/>
      <w:r>
        <w:t>excelissä</w:t>
      </w:r>
      <w:proofErr w:type="spellEnd"/>
      <w:r>
        <w:t xml:space="preserve">, jolloin prosessiin liittyy huomattava virheriski ja osin myös henkilöriski </w:t>
      </w:r>
    </w:p>
    <w:p w:rsidR="009567B6" w:rsidRDefault="009567B6" w:rsidP="009567B6">
      <w:pPr>
        <w:pStyle w:val="Luettelokappale"/>
        <w:ind w:left="644"/>
      </w:pPr>
      <w:r w:rsidRPr="009567B6">
        <w:rPr>
          <w:rFonts w:ascii="Symbol" w:hAnsi="Symbol"/>
        </w:rPr>
        <w:t></w:t>
      </w:r>
      <w:r>
        <w:t xml:space="preserve"> prosessin riskialttiuden vähentäminen, edellyttäisi tietoallasratkaisua, jonne tuotetaan suoritetiedot potilastietojärjestelmistä ja jonka päälle voitaisiin toteuttaa jäsenkuntalaskutus. Tietoallasratkaisun toteutusta ei ole voitu vielä aloittaa. Tietoallasratkaisun rakentaminen vaatii merkittävästi resurssia, joka olisi pois muusta raportoinnin kehittämisestä (esim. muutosohjelmassa tärkeäksi todetun kuntaportaalin rakentaminen siirtyisi toteutettavaksi myöhempään ajankohtaan). </w:t>
      </w:r>
    </w:p>
    <w:p w:rsidR="009567B6" w:rsidRDefault="009567B6" w:rsidP="009567B6">
      <w:pPr>
        <w:pStyle w:val="Luettelokappale"/>
        <w:ind w:left="644"/>
      </w:pPr>
    </w:p>
    <w:p w:rsidR="009567B6" w:rsidRDefault="009567B6" w:rsidP="009567B6">
      <w:pPr>
        <w:pStyle w:val="Luettelokappale"/>
        <w:ind w:left="644"/>
      </w:pPr>
      <w:r>
        <w:t xml:space="preserve">Perussopimuksen voimaan tulon jälkeen on raportoinnin ja laskutuksen kehittämiseen liittyen tullut huomioitavaksi seuraavat asiat: </w:t>
      </w:r>
    </w:p>
    <w:p w:rsidR="00CB2B43" w:rsidRDefault="00CB2B43" w:rsidP="009567B6">
      <w:pPr>
        <w:pStyle w:val="Luettelokappale"/>
        <w:ind w:left="644"/>
      </w:pPr>
    </w:p>
    <w:p w:rsidR="009567B6" w:rsidRDefault="009567B6" w:rsidP="00574CD7">
      <w:pPr>
        <w:pStyle w:val="Luettelokappale"/>
        <w:numPr>
          <w:ilvl w:val="0"/>
          <w:numId w:val="18"/>
        </w:numPr>
      </w:pPr>
      <w:r>
        <w:t xml:space="preserve">Hyvinvointialueuudistuksen aikataulu; mikäli uudistus etenee siten, että hyvinvointialueet aloittaisivat toimintansa vuoden 2023 alussa, poistuu jäsenkuntalaskutuksen tarve nykymuodossaan kokonaan. Laskutustavan muutos vain yhtä vuotta varten siihen liittyvät riskit ja toteutuksen valmisteluun liittyvä työmäärä huomioiden ei ole järkevää. </w:t>
      </w:r>
    </w:p>
    <w:p w:rsidR="00574CD7" w:rsidRDefault="00574CD7" w:rsidP="00574CD7">
      <w:pPr>
        <w:pStyle w:val="Luettelokappale"/>
        <w:ind w:left="1004"/>
      </w:pPr>
    </w:p>
    <w:p w:rsidR="009567B6" w:rsidRDefault="009567B6" w:rsidP="00574CD7">
      <w:pPr>
        <w:pStyle w:val="Luettelokappale"/>
        <w:numPr>
          <w:ilvl w:val="0"/>
          <w:numId w:val="18"/>
        </w:numPr>
      </w:pPr>
      <w:r>
        <w:t xml:space="preserve">Kuntien ja kuntayhtymien taloustietojen raportoinnin uudistus; yhtymän täytyy tuottaa jäsenkunnilleen tieto, miten jäsenkunnan maksuosuus jakautuu eri palveluluokkiin. Sotepalveluluokkia on lähes 60 kappaletta. Yhtymätason ja 07.12.2020 Hallitus Kokouspäivämäärä Sivu 97 kuntakohtaisen tiedon tuottamista voidaan rakentaa ja mahdollisesti automatisoida nykyisin peruspalveluiden jäsenkuntien maksuosuuslaskennassa käytettävän ohjelmiston (Numerus) avulla, sillä edellytyksellä, että sitä hyödynnetään myös jatkossa peruspalveluiden maksuosuuslaskennassa nykyisellä tavalla. Ohjelmisto mahdollistaa myös sen, että raportointia laajennetaan ja avataan myös jäsenkunnille (kuntaportaalin kehittäminen). </w:t>
      </w:r>
    </w:p>
    <w:p w:rsidR="00574CD7" w:rsidRDefault="00574CD7" w:rsidP="00574CD7">
      <w:pPr>
        <w:pStyle w:val="Luettelokappale"/>
      </w:pPr>
    </w:p>
    <w:p w:rsidR="00574CD7" w:rsidRDefault="00574CD7" w:rsidP="00574CD7">
      <w:pPr>
        <w:pStyle w:val="Luettelokappale"/>
        <w:ind w:left="1004"/>
      </w:pPr>
    </w:p>
    <w:p w:rsidR="009567B6" w:rsidRDefault="009567B6" w:rsidP="00645A92">
      <w:pPr>
        <w:pStyle w:val="Luettelokappale"/>
        <w:ind w:left="644"/>
      </w:pPr>
      <w:r>
        <w:t xml:space="preserve">3. </w:t>
      </w:r>
      <w:r w:rsidR="00645A92">
        <w:t xml:space="preserve"> </w:t>
      </w:r>
      <w:r>
        <w:t xml:space="preserve">Yhteisyrityksen perustaminen; merkittävä osa perusterveydenhuollon palvelutuotannosta ja </w:t>
      </w:r>
      <w:r w:rsidR="00645A92">
        <w:t xml:space="preserve">   </w:t>
      </w:r>
      <w:r>
        <w:t xml:space="preserve">myös muuta palvelutuotantoa siirtyy yhteisyrityksen tuotantovastuulle vuoden 1.1.2021. </w:t>
      </w:r>
    </w:p>
    <w:p w:rsidR="009567B6" w:rsidRDefault="009567B6" w:rsidP="009567B6">
      <w:pPr>
        <w:pStyle w:val="Luettelokappale"/>
        <w:ind w:left="644"/>
      </w:pPr>
    </w:p>
    <w:p w:rsidR="009567B6" w:rsidRDefault="009567B6" w:rsidP="009567B6">
      <w:pPr>
        <w:pStyle w:val="Luettelokappale"/>
        <w:ind w:left="644"/>
      </w:pPr>
      <w:r>
        <w:t>Edellä kuvatun perusteella pidetään perusteltuna, että peruspalveluiden maksuosuuslaskentaa ei muutettaisi vuoden 2022 alusta, vaan jäsenkuntalaskutuksen muodostumisen perusteet pidettäisiin ennallaan. Tätä näkemystä tukee myös professori Markku Pekurisen asiasta antama lausunto, joka on liitteenä. Edellä mainittu ratkaisu turvaa myös paremmin kuntien ja kuntayhtymien taloustietojen tietotuotannon, sillä jatkossa tulee pystyä raportoimaan kuntien maksuosuuksien jakautuminen palvelutehtäväluokittain.</w:t>
      </w:r>
    </w:p>
    <w:p w:rsidR="009567B6" w:rsidRDefault="009567B6" w:rsidP="009567B6">
      <w:pPr>
        <w:pStyle w:val="Luettelokappale"/>
        <w:ind w:left="644"/>
      </w:pPr>
    </w:p>
    <w:p w:rsidR="009567B6" w:rsidRPr="009567B6" w:rsidRDefault="009567B6" w:rsidP="009567B6">
      <w:pPr>
        <w:pStyle w:val="Luettelokappale"/>
        <w:ind w:left="644"/>
        <w:rPr>
          <w:i/>
          <w:iCs/>
        </w:rPr>
      </w:pPr>
      <w:r w:rsidRPr="009567B6">
        <w:rPr>
          <w:i/>
          <w:iCs/>
        </w:rPr>
        <w:t>Yhtymä esittää: että perussopimusta tarkistettaessa perussopimuksen 24 §:ää muutetaan siten, että vuoden 2022 alusta ei siirrytä peruspalvelujen osalta siihen, että laskutus ja lopulliset maksuosuudet perustuvat ennalta hyväksyttyyn hinnastoon vaan pidetään voimassa nykyiset jäsenkuntalaskutuksen muodostumisen perusteet peruspalvelujen osalta.</w:t>
      </w:r>
    </w:p>
    <w:p w:rsidR="00E546DA" w:rsidRDefault="00790450" w:rsidP="00E546DA">
      <w:pPr>
        <w:ind w:left="644"/>
      </w:pPr>
      <w:r>
        <w:t>Talousjohtaja Antti Niemi esittelee asiaa kokouksessa.</w:t>
      </w:r>
    </w:p>
    <w:p w:rsidR="004C7911" w:rsidRPr="00FB49DE" w:rsidRDefault="004C7911" w:rsidP="004C7911">
      <w:pPr>
        <w:pStyle w:val="Luettelokappale"/>
        <w:ind w:left="644"/>
        <w:rPr>
          <w:rFonts w:cstheme="minorHAnsi"/>
          <w:b/>
          <w:bCs/>
        </w:rPr>
      </w:pPr>
      <w:r w:rsidRPr="00FB49DE">
        <w:rPr>
          <w:rFonts w:cstheme="minorHAnsi"/>
          <w:b/>
          <w:bCs/>
        </w:rPr>
        <w:t>Ehdotus</w:t>
      </w:r>
    </w:p>
    <w:p w:rsidR="004C7911" w:rsidRDefault="004C7911" w:rsidP="004C7911">
      <w:pPr>
        <w:pStyle w:val="Luettelokappale"/>
        <w:ind w:left="644"/>
      </w:pPr>
      <w:r>
        <w:t>Työvaliokunta merkitsee esittelyn tiedoksi.</w:t>
      </w:r>
    </w:p>
    <w:p w:rsidR="004C7911" w:rsidRPr="00444478" w:rsidRDefault="004C7911" w:rsidP="004C7911">
      <w:pPr>
        <w:pStyle w:val="Luettelokappale"/>
        <w:ind w:left="644"/>
        <w:rPr>
          <w:rFonts w:cstheme="minorHAnsi"/>
        </w:rPr>
      </w:pPr>
    </w:p>
    <w:p w:rsidR="004C7911" w:rsidRPr="00FB49DE" w:rsidRDefault="004C7911" w:rsidP="004C7911">
      <w:pPr>
        <w:pStyle w:val="Luettelokappale"/>
        <w:ind w:left="644"/>
        <w:rPr>
          <w:rFonts w:cstheme="minorHAnsi"/>
          <w:b/>
          <w:bCs/>
        </w:rPr>
      </w:pPr>
      <w:r w:rsidRPr="00FB49DE">
        <w:rPr>
          <w:rFonts w:cstheme="minorHAnsi"/>
          <w:b/>
          <w:bCs/>
        </w:rPr>
        <w:t>Päätös</w:t>
      </w:r>
    </w:p>
    <w:p w:rsidR="00E546DA" w:rsidRDefault="00FB49DE" w:rsidP="00FB49DE">
      <w:pPr>
        <w:pStyle w:val="Luettelokappale"/>
        <w:ind w:left="644"/>
        <w:rPr>
          <w:i/>
          <w:iCs/>
        </w:rPr>
      </w:pPr>
      <w:r>
        <w:rPr>
          <w:rFonts w:cstheme="minorHAnsi"/>
        </w:rPr>
        <w:t xml:space="preserve">Työvaliokunta merkitsi esittelyn ja lausunnon tiedoksi. Työvaliokunnan yksimielinen kanta on, että vuoden 2022 alusta ei siirrytä peruspalvelujen </w:t>
      </w:r>
      <w:r w:rsidRPr="00FB49DE">
        <w:rPr>
          <w:rFonts w:cstheme="minorHAnsi"/>
        </w:rPr>
        <w:t>osalta</w:t>
      </w:r>
      <w:r w:rsidRPr="00FB49DE">
        <w:t xml:space="preserve"> siihen, että laskutus ja lopulliset maksuosuudet perustuvat ennalta hyväksyttyyn hinnastoon vaan pidetään voimassa nykyiset jäsenkuntalaskutuksen muodostumisen perusteet peruspalvelujen osalta</w:t>
      </w:r>
      <w:r w:rsidRPr="00FB49DE">
        <w:rPr>
          <w:i/>
          <w:iCs/>
        </w:rPr>
        <w:t>.</w:t>
      </w:r>
    </w:p>
    <w:p w:rsidR="00FB49DE" w:rsidRDefault="00FB49DE" w:rsidP="00FB49DE">
      <w:pPr>
        <w:pStyle w:val="Luettelokappale"/>
        <w:ind w:left="644"/>
      </w:pPr>
    </w:p>
    <w:p w:rsidR="00E546DA" w:rsidRDefault="00E546DA" w:rsidP="00E546DA">
      <w:pPr>
        <w:pStyle w:val="Luettelokappale"/>
        <w:numPr>
          <w:ilvl w:val="0"/>
          <w:numId w:val="2"/>
        </w:numPr>
        <w:rPr>
          <w:b/>
          <w:bCs/>
        </w:rPr>
      </w:pPr>
      <w:r w:rsidRPr="00B33EB0">
        <w:rPr>
          <w:b/>
          <w:bCs/>
        </w:rPr>
        <w:t>Päijät-Hämeen hyvinvointiyhtymän strategiset hankinnat</w:t>
      </w:r>
    </w:p>
    <w:p w:rsidR="00E546DA" w:rsidRDefault="00E546DA" w:rsidP="00E546DA">
      <w:pPr>
        <w:pStyle w:val="Luettelokappale"/>
        <w:ind w:left="644"/>
        <w:rPr>
          <w:b/>
          <w:bCs/>
        </w:rPr>
      </w:pPr>
    </w:p>
    <w:p w:rsidR="00E546DA" w:rsidRDefault="00E546DA" w:rsidP="00E546DA">
      <w:pPr>
        <w:pStyle w:val="Luettelokappale"/>
        <w:ind w:left="644"/>
      </w:pPr>
      <w:r>
        <w:t xml:space="preserve">Päijät-Hämeen hyvinvointiyhtymässä on käynnissä kolme merkittävää hankintaa: Sote-keskushankinta Harjun terveys </w:t>
      </w:r>
      <w:proofErr w:type="spellStart"/>
      <w:r>
        <w:t>Oy:lta</w:t>
      </w:r>
      <w:proofErr w:type="spellEnd"/>
      <w:r>
        <w:t xml:space="preserve">, ateriapalvelujen hankinta sekä ulkomaalaisten hoitajien rekrytointipalvelun hankinta. </w:t>
      </w:r>
    </w:p>
    <w:p w:rsidR="00E546DA" w:rsidRDefault="00E546DA" w:rsidP="00E546DA">
      <w:pPr>
        <w:pStyle w:val="Luettelokappale"/>
        <w:ind w:left="644"/>
      </w:pPr>
    </w:p>
    <w:p w:rsidR="00E546DA" w:rsidRDefault="00E546DA" w:rsidP="00E546DA">
      <w:pPr>
        <w:pStyle w:val="Luettelokappale"/>
        <w:ind w:left="644"/>
      </w:pPr>
      <w:r>
        <w:t>Ostopalvelujohtaja Ismo Rautiainen antaa tilannekatsauksen hankinnoista.</w:t>
      </w:r>
    </w:p>
    <w:p w:rsidR="00E546DA" w:rsidRPr="00FB49DE" w:rsidRDefault="00E546DA" w:rsidP="00E546DA">
      <w:pPr>
        <w:pStyle w:val="Luettelokappale"/>
        <w:ind w:left="644"/>
        <w:rPr>
          <w:rFonts w:cstheme="minorHAnsi"/>
          <w:b/>
          <w:bCs/>
        </w:rPr>
      </w:pPr>
    </w:p>
    <w:p w:rsidR="00E546DA" w:rsidRPr="00FB49DE" w:rsidRDefault="00E546DA" w:rsidP="00E546DA">
      <w:pPr>
        <w:pStyle w:val="Luettelokappale"/>
        <w:ind w:left="644"/>
        <w:rPr>
          <w:rFonts w:cstheme="minorHAnsi"/>
          <w:b/>
          <w:bCs/>
        </w:rPr>
      </w:pPr>
      <w:r w:rsidRPr="00FB49DE">
        <w:rPr>
          <w:rFonts w:cstheme="minorHAnsi"/>
          <w:b/>
          <w:bCs/>
        </w:rPr>
        <w:t>Ehdotus</w:t>
      </w:r>
    </w:p>
    <w:p w:rsidR="00E546DA" w:rsidRDefault="00E546DA" w:rsidP="00E546DA">
      <w:pPr>
        <w:pStyle w:val="Luettelokappale"/>
        <w:ind w:left="644"/>
      </w:pPr>
      <w:r>
        <w:t>Työvaliokunta merkitsee esittelyn tiedoksi.</w:t>
      </w:r>
    </w:p>
    <w:p w:rsidR="00E546DA" w:rsidRPr="00444478" w:rsidRDefault="00E546DA" w:rsidP="00E546DA">
      <w:pPr>
        <w:pStyle w:val="Luettelokappale"/>
        <w:ind w:left="644"/>
        <w:rPr>
          <w:rFonts w:cstheme="minorHAnsi"/>
        </w:rPr>
      </w:pPr>
    </w:p>
    <w:p w:rsidR="00E546DA" w:rsidRPr="00FB49DE" w:rsidRDefault="00E546DA" w:rsidP="00E546DA">
      <w:pPr>
        <w:pStyle w:val="Luettelokappale"/>
        <w:ind w:left="644"/>
        <w:rPr>
          <w:rFonts w:cstheme="minorHAnsi"/>
          <w:b/>
          <w:bCs/>
        </w:rPr>
      </w:pPr>
      <w:r w:rsidRPr="00FB49DE">
        <w:rPr>
          <w:rFonts w:cstheme="minorHAnsi"/>
          <w:b/>
          <w:bCs/>
        </w:rPr>
        <w:t>Päätös</w:t>
      </w:r>
    </w:p>
    <w:p w:rsidR="00FB49DE" w:rsidRPr="00444478" w:rsidRDefault="00FB49DE" w:rsidP="00E546DA">
      <w:pPr>
        <w:pStyle w:val="Luettelokappale"/>
        <w:ind w:left="644"/>
        <w:rPr>
          <w:rFonts w:cstheme="minorHAnsi"/>
        </w:rPr>
      </w:pPr>
      <w:r>
        <w:rPr>
          <w:rFonts w:cstheme="minorHAnsi"/>
        </w:rPr>
        <w:t xml:space="preserve">Työvaliokunta merkitsi tilannekatsauksen tiedoksi. </w:t>
      </w:r>
    </w:p>
    <w:p w:rsidR="00B34F7D" w:rsidRDefault="00B34F7D" w:rsidP="009141D9">
      <w:pPr>
        <w:autoSpaceDE w:val="0"/>
        <w:autoSpaceDN w:val="0"/>
        <w:adjustRightInd w:val="0"/>
        <w:spacing w:after="0" w:line="240" w:lineRule="auto"/>
        <w:ind w:left="360" w:firstLine="284"/>
        <w:rPr>
          <w:color w:val="FF0000"/>
        </w:rPr>
      </w:pPr>
    </w:p>
    <w:p w:rsidR="00B34F7D" w:rsidRDefault="00B34F7D" w:rsidP="00A86774">
      <w:pPr>
        <w:pStyle w:val="Luettelokappale"/>
        <w:numPr>
          <w:ilvl w:val="0"/>
          <w:numId w:val="2"/>
        </w:numPr>
        <w:rPr>
          <w:rFonts w:cstheme="minorHAnsi"/>
          <w:b/>
        </w:rPr>
      </w:pPr>
      <w:r>
        <w:rPr>
          <w:rFonts w:cstheme="minorHAnsi"/>
          <w:b/>
        </w:rPr>
        <w:t xml:space="preserve">Esiselvitys HUS- </w:t>
      </w:r>
      <w:proofErr w:type="spellStart"/>
      <w:r>
        <w:rPr>
          <w:rFonts w:cstheme="minorHAnsi"/>
          <w:b/>
        </w:rPr>
        <w:t>Eteva</w:t>
      </w:r>
      <w:proofErr w:type="spellEnd"/>
      <w:r>
        <w:rPr>
          <w:rFonts w:cstheme="minorHAnsi"/>
          <w:b/>
        </w:rPr>
        <w:t xml:space="preserve"> integraatiosta </w:t>
      </w:r>
    </w:p>
    <w:p w:rsidR="00646C74" w:rsidRPr="00646C74" w:rsidRDefault="00646C74" w:rsidP="00646C74">
      <w:pPr>
        <w:pStyle w:val="NormaaliWWW"/>
        <w:ind w:left="644"/>
        <w:rPr>
          <w:rFonts w:asciiTheme="minorHAnsi" w:hAnsiTheme="minorHAnsi" w:cstheme="minorHAnsi"/>
          <w:color w:val="000000"/>
        </w:rPr>
      </w:pPr>
      <w:r w:rsidRPr="00646C74">
        <w:rPr>
          <w:rFonts w:asciiTheme="minorHAnsi" w:hAnsiTheme="minorHAnsi" w:cstheme="minorHAnsi"/>
        </w:rPr>
        <w:t xml:space="preserve">HUS ja ETEVA tehneet liitteenä olevan esiselvityksen </w:t>
      </w:r>
      <w:proofErr w:type="spellStart"/>
      <w:r w:rsidRPr="00646C74">
        <w:rPr>
          <w:rFonts w:asciiTheme="minorHAnsi" w:hAnsiTheme="minorHAnsi" w:cstheme="minorHAnsi"/>
        </w:rPr>
        <w:t>Etevan</w:t>
      </w:r>
      <w:proofErr w:type="spellEnd"/>
      <w:r w:rsidRPr="00646C74">
        <w:rPr>
          <w:rFonts w:asciiTheme="minorHAnsi" w:hAnsiTheme="minorHAnsi" w:cstheme="minorHAnsi"/>
        </w:rPr>
        <w:t xml:space="preserve"> integroitumisesta </w:t>
      </w:r>
      <w:proofErr w:type="spellStart"/>
      <w:r w:rsidRPr="00646C74">
        <w:rPr>
          <w:rFonts w:asciiTheme="minorHAnsi" w:hAnsiTheme="minorHAnsi" w:cstheme="minorHAnsi"/>
        </w:rPr>
        <w:t>HUS:iin</w:t>
      </w:r>
      <w:proofErr w:type="spellEnd"/>
      <w:r w:rsidRPr="00646C74">
        <w:rPr>
          <w:rFonts w:asciiTheme="minorHAnsi" w:hAnsiTheme="minorHAnsi" w:cstheme="minorHAnsi"/>
        </w:rPr>
        <w:t xml:space="preserve">. Esiselvityksessä on esitetty omistajakuntien näkemysten kuulemista. </w:t>
      </w:r>
      <w:proofErr w:type="spellStart"/>
      <w:r w:rsidRPr="00646C74">
        <w:rPr>
          <w:rFonts w:asciiTheme="minorHAnsi" w:hAnsiTheme="minorHAnsi" w:cstheme="minorHAnsi"/>
        </w:rPr>
        <w:t>Eteva</w:t>
      </w:r>
      <w:proofErr w:type="spellEnd"/>
      <w:r w:rsidRPr="00646C74">
        <w:rPr>
          <w:rFonts w:asciiTheme="minorHAnsi" w:hAnsiTheme="minorHAnsi" w:cstheme="minorHAnsi"/>
        </w:rPr>
        <w:t xml:space="preserve"> on suunnitellut käyvänsä </w:t>
      </w:r>
      <w:r w:rsidRPr="00646C74">
        <w:rPr>
          <w:rFonts w:asciiTheme="minorHAnsi" w:hAnsiTheme="minorHAnsi" w:cstheme="minorHAnsi"/>
          <w:color w:val="000000"/>
        </w:rPr>
        <w:t xml:space="preserve">omistajakuntien kanssa keskustelut siitä, mitä mieltä he ovat esiselvityksen tuloksista ja mahdollisesta jatkoselvityksestä ulkopuolisen tahon toimesta. Päijät-Hämeen hyvinvointikuntayhtymän jäsenkunnista Asikkala, Heinola, Hollola, Iitti, Kärkölä, Lahti, Myrskylä, </w:t>
      </w:r>
      <w:r w:rsidRPr="00646C74">
        <w:rPr>
          <w:rFonts w:asciiTheme="minorHAnsi" w:hAnsiTheme="minorHAnsi" w:cstheme="minorHAnsi"/>
          <w:color w:val="000000"/>
        </w:rPr>
        <w:lastRenderedPageBreak/>
        <w:t xml:space="preserve">Orimattila, Padasjoki, Pukkila ja Sysmä ovat Uudenmaan ja Etelä-Hämeen erityishuoltopiirin </w:t>
      </w:r>
      <w:proofErr w:type="spellStart"/>
      <w:r w:rsidRPr="00646C74">
        <w:rPr>
          <w:rFonts w:asciiTheme="minorHAnsi" w:hAnsiTheme="minorHAnsi" w:cstheme="minorHAnsi"/>
          <w:color w:val="000000"/>
        </w:rPr>
        <w:t>Eteva</w:t>
      </w:r>
      <w:proofErr w:type="spellEnd"/>
      <w:r w:rsidRPr="00646C74">
        <w:rPr>
          <w:rFonts w:asciiTheme="minorHAnsi" w:hAnsiTheme="minorHAnsi" w:cstheme="minorHAnsi"/>
          <w:color w:val="000000"/>
        </w:rPr>
        <w:t xml:space="preserve">-kuntayhtymän jäsenkuntia. Hartola kunta on Savon erityishuoltopiirin Vaalijalan kuntayhtymän jäsenkunta. </w:t>
      </w:r>
    </w:p>
    <w:p w:rsidR="00646C74" w:rsidRPr="00646C74" w:rsidRDefault="00646C74" w:rsidP="00646C74">
      <w:pPr>
        <w:pStyle w:val="NormaaliWWW"/>
        <w:ind w:left="284" w:firstLine="360"/>
        <w:rPr>
          <w:rFonts w:asciiTheme="minorHAnsi" w:hAnsiTheme="minorHAnsi" w:cstheme="minorHAnsi"/>
          <w:color w:val="000000"/>
        </w:rPr>
      </w:pPr>
      <w:r w:rsidRPr="00646C74">
        <w:rPr>
          <w:rFonts w:asciiTheme="minorHAnsi" w:hAnsiTheme="minorHAnsi" w:cstheme="minorHAnsi"/>
          <w:color w:val="000000"/>
        </w:rPr>
        <w:t>Päijät-Hämeen hyvinvointikuntayhtymä toteaa asiassa seuraavaa:</w:t>
      </w:r>
    </w:p>
    <w:p w:rsidR="00646C74" w:rsidRDefault="00646C74" w:rsidP="00646C74">
      <w:pPr>
        <w:pStyle w:val="Luettelokappale"/>
        <w:ind w:left="644"/>
        <w:rPr>
          <w:rFonts w:cstheme="minorHAnsi"/>
        </w:rPr>
      </w:pPr>
      <w:r w:rsidRPr="00646C74">
        <w:rPr>
          <w:rFonts w:cstheme="minorHAnsi"/>
          <w:color w:val="000000"/>
        </w:rPr>
        <w:t>Selvitystyön jatkaminen on välttämätöntä ja keskeinen osa sote-uudistukseen valmistautumista. U</w:t>
      </w:r>
      <w:r w:rsidRPr="00646C74">
        <w:rPr>
          <w:rFonts w:cstheme="minorHAnsi"/>
        </w:rPr>
        <w:t xml:space="preserve">lkopuolinen taho myös jatkoselvityksen tekijäksi kannatettava. </w:t>
      </w:r>
      <w:r w:rsidRPr="00646C74">
        <w:rPr>
          <w:rFonts w:cstheme="minorHAnsi"/>
          <w:color w:val="000000"/>
        </w:rPr>
        <w:t>Lakiluonnokset jättävät avoimeksi, miten uudistuksessa turvataan kehitysvammaisten sekä muuta erityistä tukea tarvitsevien oikeuksien ja yhdenvertaisuuden toteutuminen sekä kehitysvamma-alan erityisenosaaminen muutostilanteessa.</w:t>
      </w:r>
      <w:r w:rsidRPr="00646C74">
        <w:rPr>
          <w:rFonts w:cstheme="minorHAnsi"/>
        </w:rPr>
        <w:t xml:space="preserve"> Suunnitelluilla hyvinvointialueilla ei ole riittävästi mahdollisuuksia ylläpitää vaativan sosiaalihuollon palvelujen edellyttämää osaamista. Jatkoselvityksessä tulee selvittää tarkemmin </w:t>
      </w:r>
      <w:proofErr w:type="spellStart"/>
      <w:r w:rsidRPr="00646C74">
        <w:rPr>
          <w:rFonts w:cstheme="minorHAnsi"/>
        </w:rPr>
        <w:t>Eteva</w:t>
      </w:r>
      <w:proofErr w:type="spellEnd"/>
      <w:r w:rsidRPr="00646C74">
        <w:rPr>
          <w:rFonts w:cstheme="minorHAnsi"/>
        </w:rPr>
        <w:t>-HUS-kokonaisuuden ja suunniteltujen hyvinvointialueiden työnjakoa. Omistajakuntien lisäksi sote-järjestämisvastuussa olevien toimijoiden osallistaminen ja kuuleminen jatkoselvityksen aikana on välttämätöntä.</w:t>
      </w:r>
    </w:p>
    <w:p w:rsidR="00C03A46" w:rsidRDefault="00C03A46" w:rsidP="00646C74">
      <w:pPr>
        <w:pStyle w:val="Luettelokappale"/>
        <w:ind w:left="644"/>
        <w:rPr>
          <w:rFonts w:cstheme="minorHAnsi"/>
        </w:rPr>
      </w:pPr>
    </w:p>
    <w:p w:rsidR="00C03A46" w:rsidRPr="00FB49DE" w:rsidRDefault="00C03A46" w:rsidP="00C03A46">
      <w:pPr>
        <w:pStyle w:val="Luettelokappale"/>
        <w:ind w:left="644"/>
        <w:rPr>
          <w:rFonts w:cstheme="minorHAnsi"/>
          <w:b/>
          <w:bCs/>
        </w:rPr>
      </w:pPr>
      <w:r w:rsidRPr="00FB49DE">
        <w:rPr>
          <w:rFonts w:cstheme="minorHAnsi"/>
          <w:b/>
          <w:bCs/>
        </w:rPr>
        <w:t>Ehdotus</w:t>
      </w:r>
    </w:p>
    <w:p w:rsidR="00C03A46" w:rsidRDefault="00C03A46" w:rsidP="00C03A46">
      <w:pPr>
        <w:pStyle w:val="Luettelokappale"/>
        <w:ind w:left="644"/>
      </w:pPr>
      <w:r>
        <w:t xml:space="preserve">Työvaliokunta merkitsee </w:t>
      </w:r>
      <w:r w:rsidRPr="00646C74">
        <w:rPr>
          <w:rFonts w:cstheme="minorHAnsi"/>
          <w:color w:val="000000"/>
        </w:rPr>
        <w:t>Päijät-Hämeen hyvinvointikuntayhtymä</w:t>
      </w:r>
      <w:r>
        <w:rPr>
          <w:rFonts w:cstheme="minorHAnsi"/>
          <w:color w:val="000000"/>
        </w:rPr>
        <w:t>n</w:t>
      </w:r>
      <w:r w:rsidRPr="00646C74">
        <w:rPr>
          <w:rFonts w:cstheme="minorHAnsi"/>
          <w:color w:val="000000"/>
        </w:rPr>
        <w:t xml:space="preserve"> </w:t>
      </w:r>
      <w:r>
        <w:t>lausunnon tiedoksi.</w:t>
      </w:r>
    </w:p>
    <w:p w:rsidR="00C03A46" w:rsidRPr="00444478" w:rsidRDefault="00C03A46" w:rsidP="00C03A46">
      <w:pPr>
        <w:pStyle w:val="Luettelokappale"/>
        <w:ind w:left="644"/>
        <w:rPr>
          <w:rFonts w:cstheme="minorHAnsi"/>
        </w:rPr>
      </w:pPr>
    </w:p>
    <w:p w:rsidR="00C03A46" w:rsidRPr="00FB49DE" w:rsidRDefault="00C03A46" w:rsidP="00C03A46">
      <w:pPr>
        <w:pStyle w:val="Luettelokappale"/>
        <w:ind w:left="644"/>
        <w:rPr>
          <w:rFonts w:cstheme="minorHAnsi"/>
          <w:b/>
          <w:bCs/>
        </w:rPr>
      </w:pPr>
      <w:r w:rsidRPr="00FB49DE">
        <w:rPr>
          <w:rFonts w:cstheme="minorHAnsi"/>
          <w:b/>
          <w:bCs/>
        </w:rPr>
        <w:t>Päätös</w:t>
      </w:r>
    </w:p>
    <w:p w:rsidR="00C03A46" w:rsidRDefault="00FB49DE" w:rsidP="00646C74">
      <w:pPr>
        <w:pStyle w:val="Luettelokappale"/>
        <w:ind w:left="644"/>
        <w:rPr>
          <w:rFonts w:cstheme="minorHAnsi"/>
        </w:rPr>
      </w:pPr>
      <w:r>
        <w:rPr>
          <w:rFonts w:cstheme="minorHAnsi"/>
        </w:rPr>
        <w:t>Työvaliokunta merkitsi lausunnon tiedoksi.</w:t>
      </w:r>
    </w:p>
    <w:p w:rsidR="00FB49DE" w:rsidRPr="00646C74" w:rsidRDefault="00FB49DE" w:rsidP="00646C74">
      <w:pPr>
        <w:pStyle w:val="Luettelokappale"/>
        <w:ind w:left="644"/>
        <w:rPr>
          <w:rFonts w:cstheme="minorHAnsi"/>
        </w:rPr>
      </w:pPr>
    </w:p>
    <w:p w:rsidR="00A634FB" w:rsidRPr="000573DC" w:rsidRDefault="00A634FB" w:rsidP="00886E4C">
      <w:pPr>
        <w:pStyle w:val="Luettelokappale"/>
        <w:numPr>
          <w:ilvl w:val="0"/>
          <w:numId w:val="2"/>
        </w:numPr>
        <w:autoSpaceDE w:val="0"/>
        <w:autoSpaceDN w:val="0"/>
        <w:adjustRightInd w:val="0"/>
        <w:spacing w:after="0" w:line="240" w:lineRule="auto"/>
        <w:rPr>
          <w:rFonts w:ascii="Calibri" w:hAnsi="Calibri" w:cs="Calibri"/>
          <w:b/>
          <w:bCs/>
        </w:rPr>
      </w:pPr>
      <w:r w:rsidRPr="000573DC">
        <w:rPr>
          <w:rFonts w:ascii="Calibri" w:hAnsi="Calibri" w:cs="Calibri"/>
          <w:b/>
          <w:bCs/>
        </w:rPr>
        <w:t>Soteuudistuksen edunvalvonta</w:t>
      </w:r>
    </w:p>
    <w:p w:rsidR="00A634FB" w:rsidRPr="000573DC" w:rsidRDefault="00A634FB" w:rsidP="00A634FB">
      <w:pPr>
        <w:autoSpaceDE w:val="0"/>
        <w:autoSpaceDN w:val="0"/>
        <w:adjustRightInd w:val="0"/>
        <w:spacing w:after="0" w:line="240" w:lineRule="auto"/>
        <w:rPr>
          <w:rFonts w:ascii="Calibri" w:hAnsi="Calibri" w:cs="Calibri"/>
          <w:b/>
          <w:bCs/>
        </w:rPr>
      </w:pPr>
    </w:p>
    <w:p w:rsidR="00A634FB" w:rsidRPr="000573DC" w:rsidRDefault="00A634FB" w:rsidP="0048463B">
      <w:pPr>
        <w:pStyle w:val="Luettelokappale"/>
        <w:autoSpaceDE w:val="0"/>
        <w:autoSpaceDN w:val="0"/>
        <w:adjustRightInd w:val="0"/>
        <w:spacing w:after="0" w:line="240" w:lineRule="auto"/>
        <w:ind w:left="644"/>
      </w:pPr>
      <w:r w:rsidRPr="000573DC">
        <w:t xml:space="preserve">Työvaliokunnan kokouksessa 7.10.2020 päätettiin, että alueen kunnat ja yhtymä yhdessä tehostavat sote-uudistukseen liittyvää edunvalvontaa ja myös Päijät-Hämeen liitolta tiedustellaan halukkuutta osallistua. Valmistelussa käytetään ulkopuolista asiantuntijaa. </w:t>
      </w:r>
      <w:r w:rsidR="000573DC" w:rsidRPr="000573DC">
        <w:t xml:space="preserve">Puheenjohtaja käy läpi valmistelun tilannetta. </w:t>
      </w:r>
    </w:p>
    <w:p w:rsidR="00215FF8" w:rsidRPr="000573DC" w:rsidRDefault="00215FF8" w:rsidP="00A634FB">
      <w:pPr>
        <w:pStyle w:val="Luettelokappale"/>
        <w:autoSpaceDE w:val="0"/>
        <w:autoSpaceDN w:val="0"/>
        <w:adjustRightInd w:val="0"/>
        <w:spacing w:after="0" w:line="240" w:lineRule="auto"/>
        <w:ind w:left="360"/>
      </w:pPr>
    </w:p>
    <w:p w:rsidR="00A634FB" w:rsidRPr="000573DC" w:rsidRDefault="00A634FB" w:rsidP="0048463B">
      <w:pPr>
        <w:pStyle w:val="Luettelokappale"/>
        <w:autoSpaceDE w:val="0"/>
        <w:autoSpaceDN w:val="0"/>
        <w:adjustRightInd w:val="0"/>
        <w:spacing w:after="0" w:line="240" w:lineRule="auto"/>
        <w:ind w:left="360" w:firstLine="284"/>
      </w:pPr>
      <w:r w:rsidRPr="000573DC">
        <w:t>Työvaliokunnan puheenjohtaja käy valmistelutilannetta läpi.</w:t>
      </w:r>
    </w:p>
    <w:p w:rsidR="00A634FB" w:rsidRPr="000573DC" w:rsidRDefault="00A634FB" w:rsidP="00A634FB">
      <w:pPr>
        <w:pStyle w:val="Luettelokappale"/>
        <w:autoSpaceDE w:val="0"/>
        <w:autoSpaceDN w:val="0"/>
        <w:adjustRightInd w:val="0"/>
        <w:spacing w:after="0" w:line="240" w:lineRule="auto"/>
        <w:ind w:left="360"/>
      </w:pPr>
    </w:p>
    <w:p w:rsidR="00A634FB" w:rsidRPr="00921A6C" w:rsidRDefault="00A634FB" w:rsidP="0048463B">
      <w:pPr>
        <w:pStyle w:val="Luettelokappale"/>
        <w:autoSpaceDE w:val="0"/>
        <w:autoSpaceDN w:val="0"/>
        <w:adjustRightInd w:val="0"/>
        <w:spacing w:after="0" w:line="240" w:lineRule="auto"/>
        <w:ind w:left="360" w:firstLine="284"/>
        <w:rPr>
          <w:b/>
          <w:bCs/>
        </w:rPr>
      </w:pPr>
      <w:r w:rsidRPr="00921A6C">
        <w:rPr>
          <w:b/>
          <w:bCs/>
        </w:rPr>
        <w:t>Ehdotus</w:t>
      </w:r>
    </w:p>
    <w:p w:rsidR="00A634FB" w:rsidRPr="000573DC" w:rsidRDefault="00A634FB" w:rsidP="00A634FB">
      <w:pPr>
        <w:pStyle w:val="Luettelokappale"/>
        <w:autoSpaceDE w:val="0"/>
        <w:autoSpaceDN w:val="0"/>
        <w:adjustRightInd w:val="0"/>
        <w:spacing w:after="0" w:line="240" w:lineRule="auto"/>
        <w:ind w:left="360"/>
      </w:pPr>
    </w:p>
    <w:p w:rsidR="00A634FB" w:rsidRPr="000573DC" w:rsidRDefault="00A634FB" w:rsidP="0048463B">
      <w:pPr>
        <w:autoSpaceDE w:val="0"/>
        <w:autoSpaceDN w:val="0"/>
        <w:adjustRightInd w:val="0"/>
        <w:spacing w:after="0" w:line="240" w:lineRule="auto"/>
        <w:ind w:firstLine="644"/>
      </w:pPr>
      <w:r w:rsidRPr="000573DC">
        <w:t>Työvaliokunta merkitsee esittelyn tiedoksi.</w:t>
      </w:r>
    </w:p>
    <w:p w:rsidR="00A634FB" w:rsidRPr="000573DC" w:rsidRDefault="00A634FB" w:rsidP="00A634FB">
      <w:pPr>
        <w:pStyle w:val="Luettelokappale"/>
        <w:autoSpaceDE w:val="0"/>
        <w:autoSpaceDN w:val="0"/>
        <w:adjustRightInd w:val="0"/>
        <w:spacing w:after="0" w:line="240" w:lineRule="auto"/>
        <w:ind w:left="360"/>
      </w:pPr>
    </w:p>
    <w:p w:rsidR="00A634FB" w:rsidRDefault="00A634FB" w:rsidP="0048463B">
      <w:pPr>
        <w:pStyle w:val="Luettelokappale"/>
        <w:autoSpaceDE w:val="0"/>
        <w:autoSpaceDN w:val="0"/>
        <w:adjustRightInd w:val="0"/>
        <w:spacing w:after="0" w:line="240" w:lineRule="auto"/>
        <w:ind w:left="360" w:firstLine="284"/>
        <w:rPr>
          <w:b/>
          <w:bCs/>
        </w:rPr>
      </w:pPr>
      <w:r w:rsidRPr="00921A6C">
        <w:rPr>
          <w:b/>
          <w:bCs/>
        </w:rPr>
        <w:t>Päätös</w:t>
      </w:r>
    </w:p>
    <w:p w:rsidR="00921A6C" w:rsidRPr="00921A6C" w:rsidRDefault="00921A6C" w:rsidP="0048463B">
      <w:pPr>
        <w:pStyle w:val="Luettelokappale"/>
        <w:autoSpaceDE w:val="0"/>
        <w:autoSpaceDN w:val="0"/>
        <w:adjustRightInd w:val="0"/>
        <w:spacing w:after="0" w:line="240" w:lineRule="auto"/>
        <w:ind w:left="360" w:firstLine="284"/>
      </w:pPr>
      <w:r w:rsidRPr="00921A6C">
        <w:t xml:space="preserve">Puheenjohtaja kävi läpi valmistelutilanteen. Esittely merkittiin tiedoksi. </w:t>
      </w:r>
    </w:p>
    <w:p w:rsidR="00A27EBA" w:rsidRDefault="00921A6C" w:rsidP="00E461FF">
      <w:pPr>
        <w:pStyle w:val="Luettelokappale"/>
        <w:ind w:left="360"/>
        <w:rPr>
          <w:rFonts w:cstheme="minorHAnsi"/>
          <w:b/>
        </w:rPr>
      </w:pPr>
      <w:r>
        <w:rPr>
          <w:rFonts w:cstheme="minorHAnsi"/>
          <w:b/>
        </w:rPr>
        <w:tab/>
      </w:r>
    </w:p>
    <w:p w:rsidR="0032238C" w:rsidRDefault="0032238C" w:rsidP="00886E4C">
      <w:pPr>
        <w:pStyle w:val="Luettelokappale"/>
        <w:numPr>
          <w:ilvl w:val="0"/>
          <w:numId w:val="2"/>
        </w:numPr>
        <w:rPr>
          <w:rFonts w:cstheme="minorHAnsi"/>
          <w:b/>
        </w:rPr>
      </w:pPr>
      <w:r w:rsidRPr="00572938">
        <w:rPr>
          <w:rFonts w:cstheme="minorHAnsi"/>
          <w:b/>
        </w:rPr>
        <w:t>Muut asiat</w:t>
      </w:r>
    </w:p>
    <w:p w:rsidR="00A9496A" w:rsidRPr="00921A6C" w:rsidRDefault="00921A6C" w:rsidP="00A9496A">
      <w:pPr>
        <w:pStyle w:val="Luettelokappale"/>
        <w:ind w:left="644"/>
        <w:rPr>
          <w:rFonts w:cstheme="minorHAnsi"/>
          <w:bCs/>
        </w:rPr>
      </w:pPr>
      <w:r w:rsidRPr="00921A6C">
        <w:rPr>
          <w:rFonts w:cstheme="minorHAnsi"/>
          <w:bCs/>
        </w:rPr>
        <w:t xml:space="preserve">Merkittiin, että ei ollut muita käsiteltäviä asioita. </w:t>
      </w:r>
    </w:p>
    <w:p w:rsidR="00A86774" w:rsidRPr="00A9496A" w:rsidRDefault="00A86774" w:rsidP="00A9496A">
      <w:pPr>
        <w:pStyle w:val="Luettelokappale"/>
        <w:spacing w:after="0" w:line="240" w:lineRule="auto"/>
        <w:ind w:left="644"/>
        <w:contextualSpacing w:val="0"/>
        <w:rPr>
          <w:rFonts w:eastAsia="Times New Roman" w:cstheme="minorHAnsi"/>
        </w:rPr>
      </w:pPr>
    </w:p>
    <w:p w:rsidR="00E46095" w:rsidRDefault="00F3771F" w:rsidP="00886E4C">
      <w:pPr>
        <w:pStyle w:val="Luettelokappale"/>
        <w:numPr>
          <w:ilvl w:val="0"/>
          <w:numId w:val="2"/>
        </w:numPr>
        <w:rPr>
          <w:rFonts w:cstheme="minorHAnsi"/>
          <w:b/>
        </w:rPr>
      </w:pPr>
      <w:r w:rsidRPr="00572938">
        <w:rPr>
          <w:rFonts w:cstheme="minorHAnsi"/>
          <w:b/>
        </w:rPr>
        <w:t>Seuraavan kokouksen ajankohdasta sopiminen</w:t>
      </w:r>
    </w:p>
    <w:p w:rsidR="00921A6C" w:rsidRPr="00921A6C" w:rsidRDefault="00921A6C" w:rsidP="00921A6C">
      <w:pPr>
        <w:pStyle w:val="Luettelokappale"/>
        <w:ind w:left="785"/>
        <w:rPr>
          <w:rFonts w:cstheme="minorHAnsi"/>
          <w:bCs/>
        </w:rPr>
      </w:pPr>
      <w:r w:rsidRPr="00921A6C">
        <w:rPr>
          <w:rFonts w:cstheme="minorHAnsi"/>
          <w:bCs/>
        </w:rPr>
        <w:t xml:space="preserve">Seuraava kokous pidetään torstaina 4.2.2021 kello 10-12. </w:t>
      </w:r>
    </w:p>
    <w:p w:rsidR="00BC0BD4" w:rsidRPr="00572938" w:rsidRDefault="00BC0BD4" w:rsidP="00BC0BD4">
      <w:pPr>
        <w:pStyle w:val="Luettelokappale"/>
        <w:ind w:left="360"/>
        <w:rPr>
          <w:rFonts w:cstheme="minorHAnsi"/>
          <w:b/>
        </w:rPr>
      </w:pPr>
    </w:p>
    <w:p w:rsidR="00E46095" w:rsidRDefault="00E46095" w:rsidP="00886E4C">
      <w:pPr>
        <w:pStyle w:val="Luettelokappale"/>
        <w:numPr>
          <w:ilvl w:val="0"/>
          <w:numId w:val="2"/>
        </w:numPr>
        <w:rPr>
          <w:rFonts w:cstheme="minorHAnsi"/>
          <w:b/>
        </w:rPr>
      </w:pPr>
      <w:r w:rsidRPr="00572938">
        <w:rPr>
          <w:rFonts w:cstheme="minorHAnsi"/>
          <w:b/>
        </w:rPr>
        <w:t>Kokouksen päättäminen</w:t>
      </w:r>
    </w:p>
    <w:p w:rsidR="00921A6C" w:rsidRPr="00921A6C" w:rsidRDefault="00921A6C" w:rsidP="00921A6C">
      <w:pPr>
        <w:pStyle w:val="Luettelokappale"/>
        <w:ind w:left="785"/>
        <w:rPr>
          <w:rFonts w:cstheme="minorHAnsi"/>
          <w:bCs/>
        </w:rPr>
      </w:pPr>
      <w:r w:rsidRPr="00921A6C">
        <w:rPr>
          <w:rFonts w:cstheme="minorHAnsi"/>
          <w:bCs/>
        </w:rPr>
        <w:t xml:space="preserve">Puheenjohtaja päätti kokouksen kello 11.20. </w:t>
      </w:r>
    </w:p>
    <w:p w:rsidR="00001DF6" w:rsidRPr="00001DF6" w:rsidRDefault="00001DF6" w:rsidP="00001DF6">
      <w:pPr>
        <w:pStyle w:val="Luettelokappale"/>
        <w:rPr>
          <w:rFonts w:cstheme="minorHAnsi"/>
          <w:b/>
        </w:rPr>
      </w:pPr>
    </w:p>
    <w:p w:rsidR="00001DF6" w:rsidRPr="00001DF6" w:rsidRDefault="00001DF6" w:rsidP="00001DF6">
      <w:pPr>
        <w:pStyle w:val="Luettelokappale"/>
        <w:rPr>
          <w:rFonts w:cstheme="minorHAnsi"/>
          <w:b/>
        </w:rPr>
      </w:pPr>
    </w:p>
    <w:p w:rsidR="00001DF6" w:rsidRDefault="00001DF6" w:rsidP="00001DF6">
      <w:pPr>
        <w:pStyle w:val="Luettelokappale"/>
        <w:ind w:left="644"/>
        <w:rPr>
          <w:rFonts w:cstheme="minorHAnsi"/>
          <w:b/>
        </w:rPr>
      </w:pPr>
    </w:p>
    <w:p w:rsidR="00001DF6" w:rsidRPr="00001DF6" w:rsidRDefault="00001DF6" w:rsidP="00001DF6">
      <w:pPr>
        <w:pStyle w:val="Luettelokappale"/>
        <w:rPr>
          <w:rFonts w:cstheme="minorHAnsi"/>
          <w:b/>
        </w:rPr>
      </w:pPr>
    </w:p>
    <w:p w:rsidR="00001DF6" w:rsidRPr="00001DF6" w:rsidRDefault="00001DF6" w:rsidP="00001DF6">
      <w:pPr>
        <w:rPr>
          <w:rFonts w:cstheme="minorHAnsi"/>
          <w:b/>
        </w:rPr>
      </w:pPr>
    </w:p>
    <w:sectPr w:rsidR="00001DF6" w:rsidRPr="00001DF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E2D" w:rsidRDefault="00334E2D" w:rsidP="00334E2D">
      <w:pPr>
        <w:spacing w:after="0" w:line="240" w:lineRule="auto"/>
      </w:pPr>
      <w:r>
        <w:separator/>
      </w:r>
    </w:p>
  </w:endnote>
  <w:endnote w:type="continuationSeparator" w:id="0">
    <w:p w:rsidR="00334E2D" w:rsidRDefault="00334E2D" w:rsidP="00334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E2D" w:rsidRDefault="00334E2D" w:rsidP="00334E2D">
      <w:pPr>
        <w:spacing w:after="0" w:line="240" w:lineRule="auto"/>
      </w:pPr>
      <w:r>
        <w:separator/>
      </w:r>
    </w:p>
  </w:footnote>
  <w:footnote w:type="continuationSeparator" w:id="0">
    <w:p w:rsidR="00334E2D" w:rsidRDefault="00334E2D" w:rsidP="00334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1AC6"/>
    <w:multiLevelType w:val="hybridMultilevel"/>
    <w:tmpl w:val="1D86FFD2"/>
    <w:lvl w:ilvl="0" w:tplc="87B6C878">
      <w:start w:val="6"/>
      <w:numFmt w:val="decimal"/>
      <w:lvlText w:val="%1."/>
      <w:lvlJc w:val="left"/>
      <w:pPr>
        <w:ind w:left="720" w:hanging="360"/>
      </w:pPr>
      <w:rPr>
        <w:rFonts w:ascii="Calibri" w:hAnsi="Calibri" w:cs="Calibri"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15:restartNumberingAfterBreak="0">
    <w:nsid w:val="0B4175E5"/>
    <w:multiLevelType w:val="hybridMultilevel"/>
    <w:tmpl w:val="15329866"/>
    <w:lvl w:ilvl="0" w:tplc="5052C63A">
      <w:start w:val="1"/>
      <w:numFmt w:val="decimal"/>
      <w:lvlText w:val="%1."/>
      <w:lvlJc w:val="left"/>
      <w:pPr>
        <w:ind w:left="1004" w:hanging="360"/>
      </w:pPr>
      <w:rPr>
        <w:rFonts w:hint="default"/>
      </w:r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2" w15:restartNumberingAfterBreak="0">
    <w:nsid w:val="16700968"/>
    <w:multiLevelType w:val="hybridMultilevel"/>
    <w:tmpl w:val="3E525CCE"/>
    <w:lvl w:ilvl="0" w:tplc="372C1036">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1FF364CD"/>
    <w:multiLevelType w:val="hybridMultilevel"/>
    <w:tmpl w:val="CD3607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BC67BFF"/>
    <w:multiLevelType w:val="multilevel"/>
    <w:tmpl w:val="8ACE91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890CE8"/>
    <w:multiLevelType w:val="hybridMultilevel"/>
    <w:tmpl w:val="2FB82500"/>
    <w:lvl w:ilvl="0" w:tplc="92BE20B6">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31705F49"/>
    <w:multiLevelType w:val="hybridMultilevel"/>
    <w:tmpl w:val="FB6ADF1A"/>
    <w:lvl w:ilvl="0" w:tplc="040B000F">
      <w:start w:val="1"/>
      <w:numFmt w:val="decimal"/>
      <w:lvlText w:val="%1."/>
      <w:lvlJc w:val="left"/>
      <w:pPr>
        <w:ind w:left="644"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5EE24CE"/>
    <w:multiLevelType w:val="hybridMultilevel"/>
    <w:tmpl w:val="5B9867FC"/>
    <w:lvl w:ilvl="0" w:tplc="040B000F">
      <w:start w:val="1"/>
      <w:numFmt w:val="decimal"/>
      <w:lvlText w:val="%1."/>
      <w:lvlJc w:val="left"/>
      <w:pPr>
        <w:ind w:left="1662" w:hanging="360"/>
      </w:pPr>
    </w:lvl>
    <w:lvl w:ilvl="1" w:tplc="040B0019">
      <w:start w:val="1"/>
      <w:numFmt w:val="lowerLetter"/>
      <w:lvlText w:val="%2."/>
      <w:lvlJc w:val="left"/>
      <w:pPr>
        <w:ind w:left="2382" w:hanging="360"/>
      </w:pPr>
    </w:lvl>
    <w:lvl w:ilvl="2" w:tplc="040B001B">
      <w:start w:val="1"/>
      <w:numFmt w:val="lowerRoman"/>
      <w:lvlText w:val="%3."/>
      <w:lvlJc w:val="right"/>
      <w:pPr>
        <w:ind w:left="3102" w:hanging="180"/>
      </w:pPr>
    </w:lvl>
    <w:lvl w:ilvl="3" w:tplc="040B000F">
      <w:start w:val="1"/>
      <w:numFmt w:val="decimal"/>
      <w:lvlText w:val="%4."/>
      <w:lvlJc w:val="left"/>
      <w:pPr>
        <w:ind w:left="3822" w:hanging="360"/>
      </w:pPr>
    </w:lvl>
    <w:lvl w:ilvl="4" w:tplc="040B0019">
      <w:start w:val="1"/>
      <w:numFmt w:val="lowerLetter"/>
      <w:lvlText w:val="%5."/>
      <w:lvlJc w:val="left"/>
      <w:pPr>
        <w:ind w:left="4542" w:hanging="360"/>
      </w:pPr>
    </w:lvl>
    <w:lvl w:ilvl="5" w:tplc="040B001B">
      <w:start w:val="1"/>
      <w:numFmt w:val="lowerRoman"/>
      <w:lvlText w:val="%6."/>
      <w:lvlJc w:val="right"/>
      <w:pPr>
        <w:ind w:left="5262" w:hanging="180"/>
      </w:pPr>
    </w:lvl>
    <w:lvl w:ilvl="6" w:tplc="040B000F">
      <w:start w:val="1"/>
      <w:numFmt w:val="decimal"/>
      <w:lvlText w:val="%7."/>
      <w:lvlJc w:val="left"/>
      <w:pPr>
        <w:ind w:left="5982" w:hanging="360"/>
      </w:pPr>
    </w:lvl>
    <w:lvl w:ilvl="7" w:tplc="040B0019">
      <w:start w:val="1"/>
      <w:numFmt w:val="lowerLetter"/>
      <w:lvlText w:val="%8."/>
      <w:lvlJc w:val="left"/>
      <w:pPr>
        <w:ind w:left="6702" w:hanging="360"/>
      </w:pPr>
    </w:lvl>
    <w:lvl w:ilvl="8" w:tplc="040B001B">
      <w:start w:val="1"/>
      <w:numFmt w:val="lowerRoman"/>
      <w:lvlText w:val="%9."/>
      <w:lvlJc w:val="right"/>
      <w:pPr>
        <w:ind w:left="7422" w:hanging="180"/>
      </w:pPr>
    </w:lvl>
  </w:abstractNum>
  <w:abstractNum w:abstractNumId="8" w15:restartNumberingAfterBreak="0">
    <w:nsid w:val="3F9A3176"/>
    <w:multiLevelType w:val="hybridMultilevel"/>
    <w:tmpl w:val="5B9867FC"/>
    <w:lvl w:ilvl="0" w:tplc="040B000F">
      <w:start w:val="1"/>
      <w:numFmt w:val="decimal"/>
      <w:lvlText w:val="%1."/>
      <w:lvlJc w:val="left"/>
      <w:pPr>
        <w:ind w:left="1662" w:hanging="360"/>
      </w:pPr>
    </w:lvl>
    <w:lvl w:ilvl="1" w:tplc="040B0019">
      <w:start w:val="1"/>
      <w:numFmt w:val="lowerLetter"/>
      <w:lvlText w:val="%2."/>
      <w:lvlJc w:val="left"/>
      <w:pPr>
        <w:ind w:left="2382" w:hanging="360"/>
      </w:pPr>
    </w:lvl>
    <w:lvl w:ilvl="2" w:tplc="040B001B">
      <w:start w:val="1"/>
      <w:numFmt w:val="lowerRoman"/>
      <w:lvlText w:val="%3."/>
      <w:lvlJc w:val="right"/>
      <w:pPr>
        <w:ind w:left="3102" w:hanging="180"/>
      </w:pPr>
    </w:lvl>
    <w:lvl w:ilvl="3" w:tplc="040B000F">
      <w:start w:val="1"/>
      <w:numFmt w:val="decimal"/>
      <w:lvlText w:val="%4."/>
      <w:lvlJc w:val="left"/>
      <w:pPr>
        <w:ind w:left="3822" w:hanging="360"/>
      </w:pPr>
    </w:lvl>
    <w:lvl w:ilvl="4" w:tplc="040B0019">
      <w:start w:val="1"/>
      <w:numFmt w:val="lowerLetter"/>
      <w:lvlText w:val="%5."/>
      <w:lvlJc w:val="left"/>
      <w:pPr>
        <w:ind w:left="4542" w:hanging="360"/>
      </w:pPr>
    </w:lvl>
    <w:lvl w:ilvl="5" w:tplc="040B001B">
      <w:start w:val="1"/>
      <w:numFmt w:val="lowerRoman"/>
      <w:lvlText w:val="%6."/>
      <w:lvlJc w:val="right"/>
      <w:pPr>
        <w:ind w:left="5262" w:hanging="180"/>
      </w:pPr>
    </w:lvl>
    <w:lvl w:ilvl="6" w:tplc="040B000F">
      <w:start w:val="1"/>
      <w:numFmt w:val="decimal"/>
      <w:lvlText w:val="%7."/>
      <w:lvlJc w:val="left"/>
      <w:pPr>
        <w:ind w:left="5982" w:hanging="360"/>
      </w:pPr>
    </w:lvl>
    <w:lvl w:ilvl="7" w:tplc="040B0019">
      <w:start w:val="1"/>
      <w:numFmt w:val="lowerLetter"/>
      <w:lvlText w:val="%8."/>
      <w:lvlJc w:val="left"/>
      <w:pPr>
        <w:ind w:left="6702" w:hanging="360"/>
      </w:pPr>
    </w:lvl>
    <w:lvl w:ilvl="8" w:tplc="040B001B">
      <w:start w:val="1"/>
      <w:numFmt w:val="lowerRoman"/>
      <w:lvlText w:val="%9."/>
      <w:lvlJc w:val="right"/>
      <w:pPr>
        <w:ind w:left="7422" w:hanging="180"/>
      </w:pPr>
    </w:lvl>
  </w:abstractNum>
  <w:abstractNum w:abstractNumId="9" w15:restartNumberingAfterBreak="0">
    <w:nsid w:val="4BD608D0"/>
    <w:multiLevelType w:val="hybridMultilevel"/>
    <w:tmpl w:val="CA548A2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0" w15:restartNumberingAfterBreak="0">
    <w:nsid w:val="52222B65"/>
    <w:multiLevelType w:val="hybridMultilevel"/>
    <w:tmpl w:val="FB6ADF1A"/>
    <w:lvl w:ilvl="0" w:tplc="040B000F">
      <w:start w:val="1"/>
      <w:numFmt w:val="decimal"/>
      <w:lvlText w:val="%1."/>
      <w:lvlJc w:val="left"/>
      <w:pPr>
        <w:ind w:left="785"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6BE7BB3"/>
    <w:multiLevelType w:val="hybridMultilevel"/>
    <w:tmpl w:val="0160FEF4"/>
    <w:lvl w:ilvl="0" w:tplc="9F1EF21E">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6B9A31D1"/>
    <w:multiLevelType w:val="hybridMultilevel"/>
    <w:tmpl w:val="F31C2D5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735608BA"/>
    <w:multiLevelType w:val="hybridMultilevel"/>
    <w:tmpl w:val="BD308FF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5AA5759"/>
    <w:multiLevelType w:val="hybridMultilevel"/>
    <w:tmpl w:val="18BAFF66"/>
    <w:lvl w:ilvl="0" w:tplc="D56AF044">
      <w:numFmt w:val="bullet"/>
      <w:lvlText w:val="-"/>
      <w:lvlJc w:val="left"/>
      <w:pPr>
        <w:ind w:left="720" w:hanging="360"/>
      </w:pPr>
      <w:rPr>
        <w:rFonts w:ascii="Arial" w:eastAsia="Calibr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15:restartNumberingAfterBreak="0">
    <w:nsid w:val="7D707D24"/>
    <w:multiLevelType w:val="hybridMultilevel"/>
    <w:tmpl w:val="6E5C3254"/>
    <w:lvl w:ilvl="0" w:tplc="2092DDC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1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4"/>
  </w:num>
  <w:num w:numId="10">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5"/>
  </w:num>
  <w:num w:numId="13">
    <w:abstractNumId w:val="10"/>
  </w:num>
  <w:num w:numId="14">
    <w:abstractNumId w:val="2"/>
  </w:num>
  <w:num w:numId="15">
    <w:abstractNumId w:val="0"/>
  </w:num>
  <w:num w:numId="16">
    <w:abstractNumId w:val="6"/>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AA"/>
    <w:rsid w:val="00000371"/>
    <w:rsid w:val="000009CB"/>
    <w:rsid w:val="00001DF6"/>
    <w:rsid w:val="000020AD"/>
    <w:rsid w:val="000042F9"/>
    <w:rsid w:val="00007965"/>
    <w:rsid w:val="00021ADC"/>
    <w:rsid w:val="00026052"/>
    <w:rsid w:val="00034695"/>
    <w:rsid w:val="00040536"/>
    <w:rsid w:val="00041D65"/>
    <w:rsid w:val="000453FC"/>
    <w:rsid w:val="00045550"/>
    <w:rsid w:val="0004603F"/>
    <w:rsid w:val="00046BF3"/>
    <w:rsid w:val="000510DC"/>
    <w:rsid w:val="000573DC"/>
    <w:rsid w:val="00063E38"/>
    <w:rsid w:val="00066F7B"/>
    <w:rsid w:val="0007122B"/>
    <w:rsid w:val="00071EBD"/>
    <w:rsid w:val="00072037"/>
    <w:rsid w:val="0007212C"/>
    <w:rsid w:val="000746DE"/>
    <w:rsid w:val="00075C2E"/>
    <w:rsid w:val="000810C8"/>
    <w:rsid w:val="00090DE9"/>
    <w:rsid w:val="0009282D"/>
    <w:rsid w:val="00094AD5"/>
    <w:rsid w:val="00097E5C"/>
    <w:rsid w:val="000A2E49"/>
    <w:rsid w:val="000A48A3"/>
    <w:rsid w:val="000A4933"/>
    <w:rsid w:val="000A6655"/>
    <w:rsid w:val="000A6CAE"/>
    <w:rsid w:val="000B0A6A"/>
    <w:rsid w:val="000B562C"/>
    <w:rsid w:val="000B5C01"/>
    <w:rsid w:val="000D1BA7"/>
    <w:rsid w:val="000D2122"/>
    <w:rsid w:val="000D6495"/>
    <w:rsid w:val="000D7DA0"/>
    <w:rsid w:val="000E3665"/>
    <w:rsid w:val="000E5663"/>
    <w:rsid w:val="000F0446"/>
    <w:rsid w:val="000F4292"/>
    <w:rsid w:val="000F5049"/>
    <w:rsid w:val="000F6E1A"/>
    <w:rsid w:val="00103D16"/>
    <w:rsid w:val="001065DF"/>
    <w:rsid w:val="00107909"/>
    <w:rsid w:val="00112F58"/>
    <w:rsid w:val="00117632"/>
    <w:rsid w:val="00117B35"/>
    <w:rsid w:val="0012118A"/>
    <w:rsid w:val="001224BE"/>
    <w:rsid w:val="00126F76"/>
    <w:rsid w:val="00127A4D"/>
    <w:rsid w:val="00127AC5"/>
    <w:rsid w:val="00133D98"/>
    <w:rsid w:val="001345B8"/>
    <w:rsid w:val="00140651"/>
    <w:rsid w:val="00140D95"/>
    <w:rsid w:val="00142477"/>
    <w:rsid w:val="00154765"/>
    <w:rsid w:val="001547B8"/>
    <w:rsid w:val="00155620"/>
    <w:rsid w:val="00155ED1"/>
    <w:rsid w:val="00162329"/>
    <w:rsid w:val="00162C78"/>
    <w:rsid w:val="00165003"/>
    <w:rsid w:val="00165F99"/>
    <w:rsid w:val="0016616E"/>
    <w:rsid w:val="00167A13"/>
    <w:rsid w:val="00170356"/>
    <w:rsid w:val="001704F0"/>
    <w:rsid w:val="00170F31"/>
    <w:rsid w:val="00174E5A"/>
    <w:rsid w:val="00175217"/>
    <w:rsid w:val="00185CA4"/>
    <w:rsid w:val="001912A8"/>
    <w:rsid w:val="00194108"/>
    <w:rsid w:val="00195028"/>
    <w:rsid w:val="001A109E"/>
    <w:rsid w:val="001B06DB"/>
    <w:rsid w:val="001B1F83"/>
    <w:rsid w:val="001C178E"/>
    <w:rsid w:val="001C4E2C"/>
    <w:rsid w:val="001C645F"/>
    <w:rsid w:val="001C7260"/>
    <w:rsid w:val="001D112A"/>
    <w:rsid w:val="001D142D"/>
    <w:rsid w:val="001D36ED"/>
    <w:rsid w:val="001D41A0"/>
    <w:rsid w:val="001E67C0"/>
    <w:rsid w:val="001E7565"/>
    <w:rsid w:val="001F70E0"/>
    <w:rsid w:val="001F788A"/>
    <w:rsid w:val="001F7BD5"/>
    <w:rsid w:val="00200317"/>
    <w:rsid w:val="00200642"/>
    <w:rsid w:val="00200ECB"/>
    <w:rsid w:val="00200F7C"/>
    <w:rsid w:val="00202241"/>
    <w:rsid w:val="00202A6B"/>
    <w:rsid w:val="0020337C"/>
    <w:rsid w:val="00210F7B"/>
    <w:rsid w:val="00215FF8"/>
    <w:rsid w:val="00232C02"/>
    <w:rsid w:val="002344DC"/>
    <w:rsid w:val="00235789"/>
    <w:rsid w:val="00235B27"/>
    <w:rsid w:val="00236231"/>
    <w:rsid w:val="002368F4"/>
    <w:rsid w:val="00240E89"/>
    <w:rsid w:val="0024135E"/>
    <w:rsid w:val="002414F4"/>
    <w:rsid w:val="00241A45"/>
    <w:rsid w:val="00241C97"/>
    <w:rsid w:val="002501EB"/>
    <w:rsid w:val="00252A8A"/>
    <w:rsid w:val="0025509A"/>
    <w:rsid w:val="002560BC"/>
    <w:rsid w:val="00257382"/>
    <w:rsid w:val="002577D7"/>
    <w:rsid w:val="0026545F"/>
    <w:rsid w:val="00270AD0"/>
    <w:rsid w:val="00276A46"/>
    <w:rsid w:val="00280532"/>
    <w:rsid w:val="00280658"/>
    <w:rsid w:val="00282103"/>
    <w:rsid w:val="00286C05"/>
    <w:rsid w:val="00286CBF"/>
    <w:rsid w:val="00292EC5"/>
    <w:rsid w:val="00295F16"/>
    <w:rsid w:val="002970F1"/>
    <w:rsid w:val="002A07FF"/>
    <w:rsid w:val="002A2D72"/>
    <w:rsid w:val="002B1587"/>
    <w:rsid w:val="002B5662"/>
    <w:rsid w:val="002B6337"/>
    <w:rsid w:val="002B7F5D"/>
    <w:rsid w:val="002C0A41"/>
    <w:rsid w:val="002C1112"/>
    <w:rsid w:val="002C33F1"/>
    <w:rsid w:val="002C441D"/>
    <w:rsid w:val="002D0503"/>
    <w:rsid w:val="002D3363"/>
    <w:rsid w:val="002D632C"/>
    <w:rsid w:val="002E0750"/>
    <w:rsid w:val="002E6A17"/>
    <w:rsid w:val="002E6E05"/>
    <w:rsid w:val="002F0844"/>
    <w:rsid w:val="002F0943"/>
    <w:rsid w:val="002F2C01"/>
    <w:rsid w:val="002F374D"/>
    <w:rsid w:val="002F41C5"/>
    <w:rsid w:val="002F4CAD"/>
    <w:rsid w:val="002F558D"/>
    <w:rsid w:val="002F720F"/>
    <w:rsid w:val="00300AD0"/>
    <w:rsid w:val="00302F54"/>
    <w:rsid w:val="00302FC6"/>
    <w:rsid w:val="003051BF"/>
    <w:rsid w:val="00305F4F"/>
    <w:rsid w:val="00306233"/>
    <w:rsid w:val="003076BF"/>
    <w:rsid w:val="00314AB3"/>
    <w:rsid w:val="00316C7C"/>
    <w:rsid w:val="003207EC"/>
    <w:rsid w:val="0032098F"/>
    <w:rsid w:val="003211DF"/>
    <w:rsid w:val="0032238C"/>
    <w:rsid w:val="00322AD2"/>
    <w:rsid w:val="00334E2D"/>
    <w:rsid w:val="00341BD9"/>
    <w:rsid w:val="00342542"/>
    <w:rsid w:val="00353573"/>
    <w:rsid w:val="00353CD7"/>
    <w:rsid w:val="00357E83"/>
    <w:rsid w:val="00360CDF"/>
    <w:rsid w:val="00365EE0"/>
    <w:rsid w:val="00370392"/>
    <w:rsid w:val="00373488"/>
    <w:rsid w:val="00374882"/>
    <w:rsid w:val="003755DF"/>
    <w:rsid w:val="00376763"/>
    <w:rsid w:val="00393667"/>
    <w:rsid w:val="00395DCC"/>
    <w:rsid w:val="00397DC1"/>
    <w:rsid w:val="00397FEA"/>
    <w:rsid w:val="003A02F0"/>
    <w:rsid w:val="003A5623"/>
    <w:rsid w:val="003A5D33"/>
    <w:rsid w:val="003B16E7"/>
    <w:rsid w:val="003B244F"/>
    <w:rsid w:val="003B40E5"/>
    <w:rsid w:val="003B4DFF"/>
    <w:rsid w:val="003B5E73"/>
    <w:rsid w:val="003B7942"/>
    <w:rsid w:val="003C1D67"/>
    <w:rsid w:val="003C5DFB"/>
    <w:rsid w:val="003C6F17"/>
    <w:rsid w:val="003D01F3"/>
    <w:rsid w:val="003D1A7E"/>
    <w:rsid w:val="003D20CC"/>
    <w:rsid w:val="003D4B04"/>
    <w:rsid w:val="003E0E12"/>
    <w:rsid w:val="003E7426"/>
    <w:rsid w:val="003F315B"/>
    <w:rsid w:val="003F584E"/>
    <w:rsid w:val="003F70D8"/>
    <w:rsid w:val="003F7CC2"/>
    <w:rsid w:val="00400E1E"/>
    <w:rsid w:val="00404CE5"/>
    <w:rsid w:val="00406AC1"/>
    <w:rsid w:val="00407BBC"/>
    <w:rsid w:val="00411ED5"/>
    <w:rsid w:val="004129E2"/>
    <w:rsid w:val="004131A5"/>
    <w:rsid w:val="00414592"/>
    <w:rsid w:val="00421896"/>
    <w:rsid w:val="004304F0"/>
    <w:rsid w:val="004308CF"/>
    <w:rsid w:val="00430BDC"/>
    <w:rsid w:val="0043451B"/>
    <w:rsid w:val="00442EE0"/>
    <w:rsid w:val="00444478"/>
    <w:rsid w:val="004449B4"/>
    <w:rsid w:val="00446120"/>
    <w:rsid w:val="00455EAC"/>
    <w:rsid w:val="004577D8"/>
    <w:rsid w:val="00460EC5"/>
    <w:rsid w:val="00462649"/>
    <w:rsid w:val="00462F61"/>
    <w:rsid w:val="004638F9"/>
    <w:rsid w:val="0046536A"/>
    <w:rsid w:val="004672A7"/>
    <w:rsid w:val="00467670"/>
    <w:rsid w:val="00473AD4"/>
    <w:rsid w:val="00475A1D"/>
    <w:rsid w:val="0048463B"/>
    <w:rsid w:val="00484BD0"/>
    <w:rsid w:val="0048541C"/>
    <w:rsid w:val="0048638B"/>
    <w:rsid w:val="0049331F"/>
    <w:rsid w:val="004968EE"/>
    <w:rsid w:val="004A263D"/>
    <w:rsid w:val="004A4F10"/>
    <w:rsid w:val="004A6064"/>
    <w:rsid w:val="004A63B8"/>
    <w:rsid w:val="004B4942"/>
    <w:rsid w:val="004B7594"/>
    <w:rsid w:val="004C022A"/>
    <w:rsid w:val="004C5433"/>
    <w:rsid w:val="004C7911"/>
    <w:rsid w:val="004D0FC1"/>
    <w:rsid w:val="004D1B88"/>
    <w:rsid w:val="004D5EF8"/>
    <w:rsid w:val="004E330C"/>
    <w:rsid w:val="004E3FF8"/>
    <w:rsid w:val="004F4594"/>
    <w:rsid w:val="00501513"/>
    <w:rsid w:val="00505861"/>
    <w:rsid w:val="00512937"/>
    <w:rsid w:val="005212EC"/>
    <w:rsid w:val="005262B7"/>
    <w:rsid w:val="005304C2"/>
    <w:rsid w:val="00530EB1"/>
    <w:rsid w:val="00531840"/>
    <w:rsid w:val="00532BAF"/>
    <w:rsid w:val="00533174"/>
    <w:rsid w:val="0053604F"/>
    <w:rsid w:val="00540CC6"/>
    <w:rsid w:val="00541BDA"/>
    <w:rsid w:val="00541D77"/>
    <w:rsid w:val="00545B85"/>
    <w:rsid w:val="00550D9E"/>
    <w:rsid w:val="005532CB"/>
    <w:rsid w:val="00561689"/>
    <w:rsid w:val="005629F0"/>
    <w:rsid w:val="00564F83"/>
    <w:rsid w:val="00565A83"/>
    <w:rsid w:val="005661E9"/>
    <w:rsid w:val="00572938"/>
    <w:rsid w:val="00574CD7"/>
    <w:rsid w:val="0058061F"/>
    <w:rsid w:val="00582C6D"/>
    <w:rsid w:val="00583898"/>
    <w:rsid w:val="00586B2C"/>
    <w:rsid w:val="00591686"/>
    <w:rsid w:val="00596399"/>
    <w:rsid w:val="005A103E"/>
    <w:rsid w:val="005A3A0C"/>
    <w:rsid w:val="005A490F"/>
    <w:rsid w:val="005A5E85"/>
    <w:rsid w:val="005A6E1C"/>
    <w:rsid w:val="005B353D"/>
    <w:rsid w:val="005B613E"/>
    <w:rsid w:val="005B77EE"/>
    <w:rsid w:val="005C101A"/>
    <w:rsid w:val="005C4F17"/>
    <w:rsid w:val="005C5B79"/>
    <w:rsid w:val="005C5FDE"/>
    <w:rsid w:val="005C6574"/>
    <w:rsid w:val="005C6DAC"/>
    <w:rsid w:val="005D0EE5"/>
    <w:rsid w:val="005D2D0E"/>
    <w:rsid w:val="005D3813"/>
    <w:rsid w:val="005D6BA9"/>
    <w:rsid w:val="005E3551"/>
    <w:rsid w:val="005E6E12"/>
    <w:rsid w:val="005F2A0A"/>
    <w:rsid w:val="005F37DF"/>
    <w:rsid w:val="005F50B0"/>
    <w:rsid w:val="005F6D03"/>
    <w:rsid w:val="00602CA8"/>
    <w:rsid w:val="00604114"/>
    <w:rsid w:val="00604123"/>
    <w:rsid w:val="006060C3"/>
    <w:rsid w:val="00625A61"/>
    <w:rsid w:val="00626876"/>
    <w:rsid w:val="00633125"/>
    <w:rsid w:val="00637248"/>
    <w:rsid w:val="006372AA"/>
    <w:rsid w:val="006421A1"/>
    <w:rsid w:val="00645A92"/>
    <w:rsid w:val="00646C74"/>
    <w:rsid w:val="006472C5"/>
    <w:rsid w:val="00650A35"/>
    <w:rsid w:val="00651950"/>
    <w:rsid w:val="00653C1E"/>
    <w:rsid w:val="00656DB9"/>
    <w:rsid w:val="00657D62"/>
    <w:rsid w:val="00665DE4"/>
    <w:rsid w:val="006722AC"/>
    <w:rsid w:val="006739F1"/>
    <w:rsid w:val="00673AAB"/>
    <w:rsid w:val="00675B29"/>
    <w:rsid w:val="006774F8"/>
    <w:rsid w:val="00684913"/>
    <w:rsid w:val="00684E0A"/>
    <w:rsid w:val="00686FF0"/>
    <w:rsid w:val="006A0896"/>
    <w:rsid w:val="006A0961"/>
    <w:rsid w:val="006A0A19"/>
    <w:rsid w:val="006A220A"/>
    <w:rsid w:val="006A2C3F"/>
    <w:rsid w:val="006A6B11"/>
    <w:rsid w:val="006A78D5"/>
    <w:rsid w:val="006B261C"/>
    <w:rsid w:val="006B6A48"/>
    <w:rsid w:val="006C0B8B"/>
    <w:rsid w:val="006C1380"/>
    <w:rsid w:val="006C41BF"/>
    <w:rsid w:val="006C4E53"/>
    <w:rsid w:val="006C589B"/>
    <w:rsid w:val="006C6358"/>
    <w:rsid w:val="006C79D3"/>
    <w:rsid w:val="006D237F"/>
    <w:rsid w:val="006D248C"/>
    <w:rsid w:val="006D32EB"/>
    <w:rsid w:val="006D4549"/>
    <w:rsid w:val="006D5D6E"/>
    <w:rsid w:val="006E0221"/>
    <w:rsid w:val="006E135B"/>
    <w:rsid w:val="006E26DF"/>
    <w:rsid w:val="006E2BE6"/>
    <w:rsid w:val="006E3678"/>
    <w:rsid w:val="006E3957"/>
    <w:rsid w:val="006F056F"/>
    <w:rsid w:val="006F4DD1"/>
    <w:rsid w:val="00702AEF"/>
    <w:rsid w:val="0070431A"/>
    <w:rsid w:val="007071FD"/>
    <w:rsid w:val="00707C94"/>
    <w:rsid w:val="00707D0B"/>
    <w:rsid w:val="00712586"/>
    <w:rsid w:val="00714988"/>
    <w:rsid w:val="0071735D"/>
    <w:rsid w:val="0072087B"/>
    <w:rsid w:val="00726C39"/>
    <w:rsid w:val="00730060"/>
    <w:rsid w:val="00732DF2"/>
    <w:rsid w:val="007337C2"/>
    <w:rsid w:val="0073547C"/>
    <w:rsid w:val="00736A7B"/>
    <w:rsid w:val="00736F78"/>
    <w:rsid w:val="00741702"/>
    <w:rsid w:val="00746025"/>
    <w:rsid w:val="0075064C"/>
    <w:rsid w:val="00752FCA"/>
    <w:rsid w:val="00760572"/>
    <w:rsid w:val="00761570"/>
    <w:rsid w:val="00761A6F"/>
    <w:rsid w:val="0076791B"/>
    <w:rsid w:val="00770C40"/>
    <w:rsid w:val="00774633"/>
    <w:rsid w:val="00780D2C"/>
    <w:rsid w:val="00781676"/>
    <w:rsid w:val="00787A19"/>
    <w:rsid w:val="00790450"/>
    <w:rsid w:val="00792952"/>
    <w:rsid w:val="00793E3C"/>
    <w:rsid w:val="0079579B"/>
    <w:rsid w:val="00797274"/>
    <w:rsid w:val="00797E70"/>
    <w:rsid w:val="007A404C"/>
    <w:rsid w:val="007A6A22"/>
    <w:rsid w:val="007B31E0"/>
    <w:rsid w:val="007B46DE"/>
    <w:rsid w:val="007B52C5"/>
    <w:rsid w:val="007B5F36"/>
    <w:rsid w:val="007B6659"/>
    <w:rsid w:val="007C04C3"/>
    <w:rsid w:val="007C0E64"/>
    <w:rsid w:val="007C2460"/>
    <w:rsid w:val="007C39DC"/>
    <w:rsid w:val="007C4695"/>
    <w:rsid w:val="007D4AFF"/>
    <w:rsid w:val="007D6D07"/>
    <w:rsid w:val="007E59BC"/>
    <w:rsid w:val="007E7561"/>
    <w:rsid w:val="007F0362"/>
    <w:rsid w:val="007F061D"/>
    <w:rsid w:val="007F088D"/>
    <w:rsid w:val="007F2003"/>
    <w:rsid w:val="00804C58"/>
    <w:rsid w:val="008064F6"/>
    <w:rsid w:val="0081040E"/>
    <w:rsid w:val="00817573"/>
    <w:rsid w:val="00820059"/>
    <w:rsid w:val="00826A32"/>
    <w:rsid w:val="00826D75"/>
    <w:rsid w:val="00840890"/>
    <w:rsid w:val="00842261"/>
    <w:rsid w:val="008435DD"/>
    <w:rsid w:val="00847D0C"/>
    <w:rsid w:val="008569C9"/>
    <w:rsid w:val="00863A2B"/>
    <w:rsid w:val="00864629"/>
    <w:rsid w:val="0086672B"/>
    <w:rsid w:val="00867BE2"/>
    <w:rsid w:val="0087066A"/>
    <w:rsid w:val="0087122C"/>
    <w:rsid w:val="00872EA3"/>
    <w:rsid w:val="00882178"/>
    <w:rsid w:val="00882672"/>
    <w:rsid w:val="0088370F"/>
    <w:rsid w:val="00886E4C"/>
    <w:rsid w:val="00891D82"/>
    <w:rsid w:val="00892CC8"/>
    <w:rsid w:val="008937CD"/>
    <w:rsid w:val="008948AD"/>
    <w:rsid w:val="008951DB"/>
    <w:rsid w:val="008A4211"/>
    <w:rsid w:val="008A5AD1"/>
    <w:rsid w:val="008B0CF1"/>
    <w:rsid w:val="008B11E3"/>
    <w:rsid w:val="008B638C"/>
    <w:rsid w:val="008B78F9"/>
    <w:rsid w:val="008C2908"/>
    <w:rsid w:val="008D08C5"/>
    <w:rsid w:val="008D7036"/>
    <w:rsid w:val="008E1ACC"/>
    <w:rsid w:val="008F0075"/>
    <w:rsid w:val="008F15D7"/>
    <w:rsid w:val="008F162A"/>
    <w:rsid w:val="008F532B"/>
    <w:rsid w:val="008F5FA7"/>
    <w:rsid w:val="008F6E00"/>
    <w:rsid w:val="008F729D"/>
    <w:rsid w:val="008F798B"/>
    <w:rsid w:val="008F7CB7"/>
    <w:rsid w:val="008F7D69"/>
    <w:rsid w:val="00900D8D"/>
    <w:rsid w:val="00905BDD"/>
    <w:rsid w:val="0091040F"/>
    <w:rsid w:val="0091092A"/>
    <w:rsid w:val="009141D9"/>
    <w:rsid w:val="009178CF"/>
    <w:rsid w:val="00920C3B"/>
    <w:rsid w:val="00921A6C"/>
    <w:rsid w:val="00921CB9"/>
    <w:rsid w:val="0092320F"/>
    <w:rsid w:val="00923349"/>
    <w:rsid w:val="00923AC4"/>
    <w:rsid w:val="009246AB"/>
    <w:rsid w:val="00925564"/>
    <w:rsid w:val="00925F1C"/>
    <w:rsid w:val="00927E23"/>
    <w:rsid w:val="00932541"/>
    <w:rsid w:val="009332D8"/>
    <w:rsid w:val="00945032"/>
    <w:rsid w:val="00947989"/>
    <w:rsid w:val="009517BA"/>
    <w:rsid w:val="009567B6"/>
    <w:rsid w:val="00962E63"/>
    <w:rsid w:val="00962EBF"/>
    <w:rsid w:val="00963BD2"/>
    <w:rsid w:val="00965571"/>
    <w:rsid w:val="00966C6F"/>
    <w:rsid w:val="00972EB0"/>
    <w:rsid w:val="009744CE"/>
    <w:rsid w:val="009827E6"/>
    <w:rsid w:val="00984CB5"/>
    <w:rsid w:val="00986046"/>
    <w:rsid w:val="009869C6"/>
    <w:rsid w:val="00986B4C"/>
    <w:rsid w:val="00991653"/>
    <w:rsid w:val="00991E3B"/>
    <w:rsid w:val="00993948"/>
    <w:rsid w:val="00994221"/>
    <w:rsid w:val="0099771E"/>
    <w:rsid w:val="009A09EB"/>
    <w:rsid w:val="009A16D6"/>
    <w:rsid w:val="009A3749"/>
    <w:rsid w:val="009B1268"/>
    <w:rsid w:val="009B2C4B"/>
    <w:rsid w:val="009B4D35"/>
    <w:rsid w:val="009C1A95"/>
    <w:rsid w:val="009C1BB6"/>
    <w:rsid w:val="009C46DB"/>
    <w:rsid w:val="009C5A7F"/>
    <w:rsid w:val="009C7E2A"/>
    <w:rsid w:val="009D478C"/>
    <w:rsid w:val="009D4AAB"/>
    <w:rsid w:val="009E1DD1"/>
    <w:rsid w:val="009F0215"/>
    <w:rsid w:val="009F153F"/>
    <w:rsid w:val="009F1FF7"/>
    <w:rsid w:val="009F41AD"/>
    <w:rsid w:val="009F4E73"/>
    <w:rsid w:val="00A02359"/>
    <w:rsid w:val="00A02860"/>
    <w:rsid w:val="00A14D83"/>
    <w:rsid w:val="00A16CD9"/>
    <w:rsid w:val="00A1783F"/>
    <w:rsid w:val="00A26747"/>
    <w:rsid w:val="00A26BC4"/>
    <w:rsid w:val="00A27EBA"/>
    <w:rsid w:val="00A301EA"/>
    <w:rsid w:val="00A310FC"/>
    <w:rsid w:val="00A406B0"/>
    <w:rsid w:val="00A45D7D"/>
    <w:rsid w:val="00A46A28"/>
    <w:rsid w:val="00A52A0C"/>
    <w:rsid w:val="00A53793"/>
    <w:rsid w:val="00A54232"/>
    <w:rsid w:val="00A544FD"/>
    <w:rsid w:val="00A54C26"/>
    <w:rsid w:val="00A566B7"/>
    <w:rsid w:val="00A56AFE"/>
    <w:rsid w:val="00A634FB"/>
    <w:rsid w:val="00A66C32"/>
    <w:rsid w:val="00A779E9"/>
    <w:rsid w:val="00A77B8A"/>
    <w:rsid w:val="00A77B8C"/>
    <w:rsid w:val="00A8124F"/>
    <w:rsid w:val="00A82494"/>
    <w:rsid w:val="00A85119"/>
    <w:rsid w:val="00A85AF8"/>
    <w:rsid w:val="00A86774"/>
    <w:rsid w:val="00A92F7A"/>
    <w:rsid w:val="00A9496A"/>
    <w:rsid w:val="00A94C5E"/>
    <w:rsid w:val="00A97F8C"/>
    <w:rsid w:val="00AA2E16"/>
    <w:rsid w:val="00AA53D8"/>
    <w:rsid w:val="00AB55AE"/>
    <w:rsid w:val="00AB77E8"/>
    <w:rsid w:val="00AC217D"/>
    <w:rsid w:val="00AD28C0"/>
    <w:rsid w:val="00AD3087"/>
    <w:rsid w:val="00AD4B66"/>
    <w:rsid w:val="00AD5FD0"/>
    <w:rsid w:val="00AD62B5"/>
    <w:rsid w:val="00AE0654"/>
    <w:rsid w:val="00AE2886"/>
    <w:rsid w:val="00AE3C6D"/>
    <w:rsid w:val="00AE4230"/>
    <w:rsid w:val="00AF5C7C"/>
    <w:rsid w:val="00AF7344"/>
    <w:rsid w:val="00B00AE2"/>
    <w:rsid w:val="00B00BBC"/>
    <w:rsid w:val="00B05F92"/>
    <w:rsid w:val="00B060F7"/>
    <w:rsid w:val="00B06989"/>
    <w:rsid w:val="00B1256D"/>
    <w:rsid w:val="00B13C5E"/>
    <w:rsid w:val="00B17A95"/>
    <w:rsid w:val="00B225DB"/>
    <w:rsid w:val="00B23BFC"/>
    <w:rsid w:val="00B3104F"/>
    <w:rsid w:val="00B33EB0"/>
    <w:rsid w:val="00B34F7D"/>
    <w:rsid w:val="00B35797"/>
    <w:rsid w:val="00B36331"/>
    <w:rsid w:val="00B37C15"/>
    <w:rsid w:val="00B441EF"/>
    <w:rsid w:val="00B45967"/>
    <w:rsid w:val="00B526BA"/>
    <w:rsid w:val="00B55989"/>
    <w:rsid w:val="00B5637B"/>
    <w:rsid w:val="00B60104"/>
    <w:rsid w:val="00B62CA1"/>
    <w:rsid w:val="00B641EB"/>
    <w:rsid w:val="00B7232B"/>
    <w:rsid w:val="00B736B5"/>
    <w:rsid w:val="00B80BD6"/>
    <w:rsid w:val="00B866D0"/>
    <w:rsid w:val="00B8709A"/>
    <w:rsid w:val="00B91322"/>
    <w:rsid w:val="00B92A4B"/>
    <w:rsid w:val="00BA0A34"/>
    <w:rsid w:val="00BA1337"/>
    <w:rsid w:val="00BA2353"/>
    <w:rsid w:val="00BA4AFD"/>
    <w:rsid w:val="00BA5540"/>
    <w:rsid w:val="00BA5BED"/>
    <w:rsid w:val="00BA75CC"/>
    <w:rsid w:val="00BB36F1"/>
    <w:rsid w:val="00BB5135"/>
    <w:rsid w:val="00BC0BD4"/>
    <w:rsid w:val="00BC1455"/>
    <w:rsid w:val="00BC1DC5"/>
    <w:rsid w:val="00BC2052"/>
    <w:rsid w:val="00BD0772"/>
    <w:rsid w:val="00BD0C19"/>
    <w:rsid w:val="00BD3CAC"/>
    <w:rsid w:val="00BE066D"/>
    <w:rsid w:val="00BE0D14"/>
    <w:rsid w:val="00BE19E8"/>
    <w:rsid w:val="00BE47E9"/>
    <w:rsid w:val="00BF073A"/>
    <w:rsid w:val="00BF1028"/>
    <w:rsid w:val="00BF4247"/>
    <w:rsid w:val="00BF5775"/>
    <w:rsid w:val="00BF7377"/>
    <w:rsid w:val="00BF760D"/>
    <w:rsid w:val="00C01FDD"/>
    <w:rsid w:val="00C032C1"/>
    <w:rsid w:val="00C03A46"/>
    <w:rsid w:val="00C14B0F"/>
    <w:rsid w:val="00C16867"/>
    <w:rsid w:val="00C25E5E"/>
    <w:rsid w:val="00C33AAC"/>
    <w:rsid w:val="00C3456B"/>
    <w:rsid w:val="00C40349"/>
    <w:rsid w:val="00C405D9"/>
    <w:rsid w:val="00C40B57"/>
    <w:rsid w:val="00C42383"/>
    <w:rsid w:val="00C427F8"/>
    <w:rsid w:val="00C476C5"/>
    <w:rsid w:val="00C51970"/>
    <w:rsid w:val="00C5643D"/>
    <w:rsid w:val="00C6013B"/>
    <w:rsid w:val="00C60E47"/>
    <w:rsid w:val="00C61D4B"/>
    <w:rsid w:val="00C61E75"/>
    <w:rsid w:val="00C63DF1"/>
    <w:rsid w:val="00C65C88"/>
    <w:rsid w:val="00C67884"/>
    <w:rsid w:val="00C679C5"/>
    <w:rsid w:val="00C70123"/>
    <w:rsid w:val="00C726D7"/>
    <w:rsid w:val="00C72DB9"/>
    <w:rsid w:val="00C73934"/>
    <w:rsid w:val="00C76368"/>
    <w:rsid w:val="00C801AD"/>
    <w:rsid w:val="00C8155E"/>
    <w:rsid w:val="00C81689"/>
    <w:rsid w:val="00C867D9"/>
    <w:rsid w:val="00C86900"/>
    <w:rsid w:val="00C87215"/>
    <w:rsid w:val="00C922B2"/>
    <w:rsid w:val="00CA1269"/>
    <w:rsid w:val="00CA2F3D"/>
    <w:rsid w:val="00CA610B"/>
    <w:rsid w:val="00CA6680"/>
    <w:rsid w:val="00CB222C"/>
    <w:rsid w:val="00CB2B43"/>
    <w:rsid w:val="00CB79B2"/>
    <w:rsid w:val="00CC36B2"/>
    <w:rsid w:val="00CC3E59"/>
    <w:rsid w:val="00CC57A7"/>
    <w:rsid w:val="00CD0630"/>
    <w:rsid w:val="00CD1BE2"/>
    <w:rsid w:val="00CD3B38"/>
    <w:rsid w:val="00CD43FF"/>
    <w:rsid w:val="00CD6CC0"/>
    <w:rsid w:val="00CD781C"/>
    <w:rsid w:val="00CE010B"/>
    <w:rsid w:val="00CE0A19"/>
    <w:rsid w:val="00CE1C15"/>
    <w:rsid w:val="00CF7223"/>
    <w:rsid w:val="00D10732"/>
    <w:rsid w:val="00D12028"/>
    <w:rsid w:val="00D13D0A"/>
    <w:rsid w:val="00D15FE9"/>
    <w:rsid w:val="00D238C0"/>
    <w:rsid w:val="00D243A5"/>
    <w:rsid w:val="00D246AD"/>
    <w:rsid w:val="00D30B7B"/>
    <w:rsid w:val="00D31CFE"/>
    <w:rsid w:val="00D35BF9"/>
    <w:rsid w:val="00D3694F"/>
    <w:rsid w:val="00D416FE"/>
    <w:rsid w:val="00D454F5"/>
    <w:rsid w:val="00D45770"/>
    <w:rsid w:val="00D46020"/>
    <w:rsid w:val="00D52A21"/>
    <w:rsid w:val="00D56496"/>
    <w:rsid w:val="00D631A2"/>
    <w:rsid w:val="00D71AFD"/>
    <w:rsid w:val="00D74096"/>
    <w:rsid w:val="00D74D90"/>
    <w:rsid w:val="00D8428A"/>
    <w:rsid w:val="00D870CF"/>
    <w:rsid w:val="00D87434"/>
    <w:rsid w:val="00D9472B"/>
    <w:rsid w:val="00D94DA8"/>
    <w:rsid w:val="00D9528C"/>
    <w:rsid w:val="00D9689B"/>
    <w:rsid w:val="00D97EDC"/>
    <w:rsid w:val="00DA117F"/>
    <w:rsid w:val="00DA16B3"/>
    <w:rsid w:val="00DA397A"/>
    <w:rsid w:val="00DA5974"/>
    <w:rsid w:val="00DA66AF"/>
    <w:rsid w:val="00DA77D1"/>
    <w:rsid w:val="00DB295E"/>
    <w:rsid w:val="00DB6D2A"/>
    <w:rsid w:val="00DC0C28"/>
    <w:rsid w:val="00DC5F2C"/>
    <w:rsid w:val="00DC71CB"/>
    <w:rsid w:val="00DC77C2"/>
    <w:rsid w:val="00DD5FD3"/>
    <w:rsid w:val="00DE2345"/>
    <w:rsid w:val="00DE7520"/>
    <w:rsid w:val="00DF1FA5"/>
    <w:rsid w:val="00DF2214"/>
    <w:rsid w:val="00DF29B2"/>
    <w:rsid w:val="00DF3FB9"/>
    <w:rsid w:val="00DF7322"/>
    <w:rsid w:val="00DF7436"/>
    <w:rsid w:val="00E0075B"/>
    <w:rsid w:val="00E075C6"/>
    <w:rsid w:val="00E077DD"/>
    <w:rsid w:val="00E1272E"/>
    <w:rsid w:val="00E1404E"/>
    <w:rsid w:val="00E1634D"/>
    <w:rsid w:val="00E177C9"/>
    <w:rsid w:val="00E2067D"/>
    <w:rsid w:val="00E2138A"/>
    <w:rsid w:val="00E24874"/>
    <w:rsid w:val="00E25D79"/>
    <w:rsid w:val="00E25E49"/>
    <w:rsid w:val="00E3652A"/>
    <w:rsid w:val="00E378F9"/>
    <w:rsid w:val="00E4046B"/>
    <w:rsid w:val="00E407B4"/>
    <w:rsid w:val="00E41519"/>
    <w:rsid w:val="00E4230A"/>
    <w:rsid w:val="00E42FB5"/>
    <w:rsid w:val="00E43021"/>
    <w:rsid w:val="00E439F0"/>
    <w:rsid w:val="00E46095"/>
    <w:rsid w:val="00E461FF"/>
    <w:rsid w:val="00E546DA"/>
    <w:rsid w:val="00E5495B"/>
    <w:rsid w:val="00E5722D"/>
    <w:rsid w:val="00E6012D"/>
    <w:rsid w:val="00E625F8"/>
    <w:rsid w:val="00E65AFE"/>
    <w:rsid w:val="00E67E28"/>
    <w:rsid w:val="00E7127A"/>
    <w:rsid w:val="00E73832"/>
    <w:rsid w:val="00E74137"/>
    <w:rsid w:val="00E746A0"/>
    <w:rsid w:val="00E74ACE"/>
    <w:rsid w:val="00E75CB3"/>
    <w:rsid w:val="00E76934"/>
    <w:rsid w:val="00E76A6D"/>
    <w:rsid w:val="00E82A9E"/>
    <w:rsid w:val="00E87668"/>
    <w:rsid w:val="00E87BCC"/>
    <w:rsid w:val="00E9270C"/>
    <w:rsid w:val="00EA22D5"/>
    <w:rsid w:val="00EA2781"/>
    <w:rsid w:val="00EA43C5"/>
    <w:rsid w:val="00EA5CB5"/>
    <w:rsid w:val="00EA68EF"/>
    <w:rsid w:val="00EB2CC0"/>
    <w:rsid w:val="00EB6C16"/>
    <w:rsid w:val="00EC02A4"/>
    <w:rsid w:val="00EC0964"/>
    <w:rsid w:val="00ED027A"/>
    <w:rsid w:val="00ED43F4"/>
    <w:rsid w:val="00ED7C02"/>
    <w:rsid w:val="00EE44C1"/>
    <w:rsid w:val="00EE54AD"/>
    <w:rsid w:val="00EF4034"/>
    <w:rsid w:val="00EF41DC"/>
    <w:rsid w:val="00EF48D1"/>
    <w:rsid w:val="00F032DB"/>
    <w:rsid w:val="00F05192"/>
    <w:rsid w:val="00F0607A"/>
    <w:rsid w:val="00F111D2"/>
    <w:rsid w:val="00F14145"/>
    <w:rsid w:val="00F23821"/>
    <w:rsid w:val="00F26941"/>
    <w:rsid w:val="00F310CC"/>
    <w:rsid w:val="00F32172"/>
    <w:rsid w:val="00F36B20"/>
    <w:rsid w:val="00F3771F"/>
    <w:rsid w:val="00F41949"/>
    <w:rsid w:val="00F46C8B"/>
    <w:rsid w:val="00F5075A"/>
    <w:rsid w:val="00F5430F"/>
    <w:rsid w:val="00F5764C"/>
    <w:rsid w:val="00F630DE"/>
    <w:rsid w:val="00F66456"/>
    <w:rsid w:val="00F67A8F"/>
    <w:rsid w:val="00F74EE2"/>
    <w:rsid w:val="00F82B98"/>
    <w:rsid w:val="00F8545F"/>
    <w:rsid w:val="00F91422"/>
    <w:rsid w:val="00F92262"/>
    <w:rsid w:val="00F95043"/>
    <w:rsid w:val="00F95724"/>
    <w:rsid w:val="00F97590"/>
    <w:rsid w:val="00F97CC9"/>
    <w:rsid w:val="00FA20BB"/>
    <w:rsid w:val="00FA3EE2"/>
    <w:rsid w:val="00FB086F"/>
    <w:rsid w:val="00FB49DE"/>
    <w:rsid w:val="00FC0385"/>
    <w:rsid w:val="00FC2904"/>
    <w:rsid w:val="00FC2CB3"/>
    <w:rsid w:val="00FC3A35"/>
    <w:rsid w:val="00FC5597"/>
    <w:rsid w:val="00FD4D37"/>
    <w:rsid w:val="00FD55B1"/>
    <w:rsid w:val="00FD59CA"/>
    <w:rsid w:val="00FD7E3E"/>
    <w:rsid w:val="00FE2651"/>
    <w:rsid w:val="00FE3A82"/>
    <w:rsid w:val="00FE6EA7"/>
    <w:rsid w:val="00FF0220"/>
    <w:rsid w:val="00FF125B"/>
    <w:rsid w:val="00FF2B0D"/>
    <w:rsid w:val="00FF6E1C"/>
    <w:rsid w:val="00FF73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0AD7E-ED5A-47E8-AAB5-A17C7AE1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8569C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372AA"/>
    <w:pPr>
      <w:ind w:left="720"/>
      <w:contextualSpacing/>
    </w:pPr>
  </w:style>
  <w:style w:type="paragraph" w:styleId="Seliteteksti">
    <w:name w:val="Balloon Text"/>
    <w:basedOn w:val="Normaali"/>
    <w:link w:val="SelitetekstiChar"/>
    <w:uiPriority w:val="99"/>
    <w:semiHidden/>
    <w:unhideWhenUsed/>
    <w:rsid w:val="00EA278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A2781"/>
    <w:rPr>
      <w:rFonts w:ascii="Segoe UI" w:hAnsi="Segoe UI" w:cs="Segoe UI"/>
      <w:sz w:val="18"/>
      <w:szCs w:val="18"/>
    </w:rPr>
  </w:style>
  <w:style w:type="character" w:styleId="Hyperlinkki">
    <w:name w:val="Hyperlink"/>
    <w:basedOn w:val="Kappaleenoletusfontti"/>
    <w:uiPriority w:val="99"/>
    <w:semiHidden/>
    <w:unhideWhenUsed/>
    <w:rsid w:val="00EA68EF"/>
    <w:rPr>
      <w:color w:val="0563C1"/>
      <w:u w:val="single"/>
    </w:rPr>
  </w:style>
  <w:style w:type="paragraph" w:styleId="NormaaliWWW">
    <w:name w:val="Normal (Web)"/>
    <w:basedOn w:val="Normaali"/>
    <w:uiPriority w:val="99"/>
    <w:semiHidden/>
    <w:unhideWhenUsed/>
    <w:rsid w:val="005C5B79"/>
    <w:pPr>
      <w:spacing w:before="100" w:beforeAutospacing="1" w:after="100" w:afterAutospacing="1" w:line="240" w:lineRule="auto"/>
    </w:pPr>
    <w:rPr>
      <w:rFonts w:ascii="Calibri" w:hAnsi="Calibri" w:cs="Calibri"/>
    </w:rPr>
  </w:style>
  <w:style w:type="paragraph" w:customStyle="1" w:styleId="Default">
    <w:name w:val="Default"/>
    <w:rsid w:val="00007965"/>
    <w:pPr>
      <w:autoSpaceDE w:val="0"/>
      <w:autoSpaceDN w:val="0"/>
      <w:adjustRightInd w:val="0"/>
      <w:spacing w:after="0" w:line="240" w:lineRule="auto"/>
    </w:pPr>
    <w:rPr>
      <w:rFonts w:ascii="Calibri" w:hAnsi="Calibri" w:cs="Calibri"/>
      <w:color w:val="000000"/>
      <w:sz w:val="24"/>
      <w:szCs w:val="24"/>
    </w:rPr>
  </w:style>
  <w:style w:type="paragraph" w:styleId="Yltunniste">
    <w:name w:val="header"/>
    <w:basedOn w:val="Normaali"/>
    <w:link w:val="YltunnisteChar"/>
    <w:uiPriority w:val="99"/>
    <w:unhideWhenUsed/>
    <w:rsid w:val="00334E2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4E2D"/>
  </w:style>
  <w:style w:type="paragraph" w:styleId="Alatunniste">
    <w:name w:val="footer"/>
    <w:basedOn w:val="Normaali"/>
    <w:link w:val="AlatunnisteChar"/>
    <w:uiPriority w:val="99"/>
    <w:unhideWhenUsed/>
    <w:rsid w:val="00334E2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4E2D"/>
  </w:style>
  <w:style w:type="paragraph" w:styleId="Eivli">
    <w:name w:val="No Spacing"/>
    <w:uiPriority w:val="1"/>
    <w:qFormat/>
    <w:rsid w:val="00A310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7693">
      <w:bodyDiv w:val="1"/>
      <w:marLeft w:val="0"/>
      <w:marRight w:val="0"/>
      <w:marTop w:val="0"/>
      <w:marBottom w:val="0"/>
      <w:divBdr>
        <w:top w:val="none" w:sz="0" w:space="0" w:color="auto"/>
        <w:left w:val="none" w:sz="0" w:space="0" w:color="auto"/>
        <w:bottom w:val="none" w:sz="0" w:space="0" w:color="auto"/>
        <w:right w:val="none" w:sz="0" w:space="0" w:color="auto"/>
      </w:divBdr>
    </w:div>
    <w:div w:id="94600917">
      <w:bodyDiv w:val="1"/>
      <w:marLeft w:val="0"/>
      <w:marRight w:val="0"/>
      <w:marTop w:val="0"/>
      <w:marBottom w:val="0"/>
      <w:divBdr>
        <w:top w:val="none" w:sz="0" w:space="0" w:color="auto"/>
        <w:left w:val="none" w:sz="0" w:space="0" w:color="auto"/>
        <w:bottom w:val="none" w:sz="0" w:space="0" w:color="auto"/>
        <w:right w:val="none" w:sz="0" w:space="0" w:color="auto"/>
      </w:divBdr>
    </w:div>
    <w:div w:id="155730767">
      <w:bodyDiv w:val="1"/>
      <w:marLeft w:val="0"/>
      <w:marRight w:val="0"/>
      <w:marTop w:val="0"/>
      <w:marBottom w:val="0"/>
      <w:divBdr>
        <w:top w:val="none" w:sz="0" w:space="0" w:color="auto"/>
        <w:left w:val="none" w:sz="0" w:space="0" w:color="auto"/>
        <w:bottom w:val="none" w:sz="0" w:space="0" w:color="auto"/>
        <w:right w:val="none" w:sz="0" w:space="0" w:color="auto"/>
      </w:divBdr>
    </w:div>
    <w:div w:id="208760017">
      <w:bodyDiv w:val="1"/>
      <w:marLeft w:val="0"/>
      <w:marRight w:val="0"/>
      <w:marTop w:val="0"/>
      <w:marBottom w:val="0"/>
      <w:divBdr>
        <w:top w:val="none" w:sz="0" w:space="0" w:color="auto"/>
        <w:left w:val="none" w:sz="0" w:space="0" w:color="auto"/>
        <w:bottom w:val="none" w:sz="0" w:space="0" w:color="auto"/>
        <w:right w:val="none" w:sz="0" w:space="0" w:color="auto"/>
      </w:divBdr>
    </w:div>
    <w:div w:id="248277050">
      <w:bodyDiv w:val="1"/>
      <w:marLeft w:val="0"/>
      <w:marRight w:val="0"/>
      <w:marTop w:val="0"/>
      <w:marBottom w:val="0"/>
      <w:divBdr>
        <w:top w:val="none" w:sz="0" w:space="0" w:color="auto"/>
        <w:left w:val="none" w:sz="0" w:space="0" w:color="auto"/>
        <w:bottom w:val="none" w:sz="0" w:space="0" w:color="auto"/>
        <w:right w:val="none" w:sz="0" w:space="0" w:color="auto"/>
      </w:divBdr>
    </w:div>
    <w:div w:id="293872316">
      <w:bodyDiv w:val="1"/>
      <w:marLeft w:val="0"/>
      <w:marRight w:val="0"/>
      <w:marTop w:val="0"/>
      <w:marBottom w:val="0"/>
      <w:divBdr>
        <w:top w:val="none" w:sz="0" w:space="0" w:color="auto"/>
        <w:left w:val="none" w:sz="0" w:space="0" w:color="auto"/>
        <w:bottom w:val="none" w:sz="0" w:space="0" w:color="auto"/>
        <w:right w:val="none" w:sz="0" w:space="0" w:color="auto"/>
      </w:divBdr>
    </w:div>
    <w:div w:id="295187048">
      <w:bodyDiv w:val="1"/>
      <w:marLeft w:val="0"/>
      <w:marRight w:val="0"/>
      <w:marTop w:val="0"/>
      <w:marBottom w:val="0"/>
      <w:divBdr>
        <w:top w:val="none" w:sz="0" w:space="0" w:color="auto"/>
        <w:left w:val="none" w:sz="0" w:space="0" w:color="auto"/>
        <w:bottom w:val="none" w:sz="0" w:space="0" w:color="auto"/>
        <w:right w:val="none" w:sz="0" w:space="0" w:color="auto"/>
      </w:divBdr>
    </w:div>
    <w:div w:id="350113662">
      <w:bodyDiv w:val="1"/>
      <w:marLeft w:val="0"/>
      <w:marRight w:val="0"/>
      <w:marTop w:val="0"/>
      <w:marBottom w:val="0"/>
      <w:divBdr>
        <w:top w:val="none" w:sz="0" w:space="0" w:color="auto"/>
        <w:left w:val="none" w:sz="0" w:space="0" w:color="auto"/>
        <w:bottom w:val="none" w:sz="0" w:space="0" w:color="auto"/>
        <w:right w:val="none" w:sz="0" w:space="0" w:color="auto"/>
      </w:divBdr>
    </w:div>
    <w:div w:id="415439715">
      <w:bodyDiv w:val="1"/>
      <w:marLeft w:val="0"/>
      <w:marRight w:val="0"/>
      <w:marTop w:val="0"/>
      <w:marBottom w:val="0"/>
      <w:divBdr>
        <w:top w:val="none" w:sz="0" w:space="0" w:color="auto"/>
        <w:left w:val="none" w:sz="0" w:space="0" w:color="auto"/>
        <w:bottom w:val="none" w:sz="0" w:space="0" w:color="auto"/>
        <w:right w:val="none" w:sz="0" w:space="0" w:color="auto"/>
      </w:divBdr>
    </w:div>
    <w:div w:id="428159555">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525874487">
      <w:bodyDiv w:val="1"/>
      <w:marLeft w:val="0"/>
      <w:marRight w:val="0"/>
      <w:marTop w:val="0"/>
      <w:marBottom w:val="0"/>
      <w:divBdr>
        <w:top w:val="none" w:sz="0" w:space="0" w:color="auto"/>
        <w:left w:val="none" w:sz="0" w:space="0" w:color="auto"/>
        <w:bottom w:val="none" w:sz="0" w:space="0" w:color="auto"/>
        <w:right w:val="none" w:sz="0" w:space="0" w:color="auto"/>
      </w:divBdr>
    </w:div>
    <w:div w:id="531309539">
      <w:bodyDiv w:val="1"/>
      <w:marLeft w:val="0"/>
      <w:marRight w:val="0"/>
      <w:marTop w:val="0"/>
      <w:marBottom w:val="0"/>
      <w:divBdr>
        <w:top w:val="none" w:sz="0" w:space="0" w:color="auto"/>
        <w:left w:val="none" w:sz="0" w:space="0" w:color="auto"/>
        <w:bottom w:val="none" w:sz="0" w:space="0" w:color="auto"/>
        <w:right w:val="none" w:sz="0" w:space="0" w:color="auto"/>
      </w:divBdr>
    </w:div>
    <w:div w:id="542181159">
      <w:bodyDiv w:val="1"/>
      <w:marLeft w:val="0"/>
      <w:marRight w:val="0"/>
      <w:marTop w:val="0"/>
      <w:marBottom w:val="0"/>
      <w:divBdr>
        <w:top w:val="none" w:sz="0" w:space="0" w:color="auto"/>
        <w:left w:val="none" w:sz="0" w:space="0" w:color="auto"/>
        <w:bottom w:val="none" w:sz="0" w:space="0" w:color="auto"/>
        <w:right w:val="none" w:sz="0" w:space="0" w:color="auto"/>
      </w:divBdr>
    </w:div>
    <w:div w:id="601373661">
      <w:bodyDiv w:val="1"/>
      <w:marLeft w:val="0"/>
      <w:marRight w:val="0"/>
      <w:marTop w:val="0"/>
      <w:marBottom w:val="0"/>
      <w:divBdr>
        <w:top w:val="none" w:sz="0" w:space="0" w:color="auto"/>
        <w:left w:val="none" w:sz="0" w:space="0" w:color="auto"/>
        <w:bottom w:val="none" w:sz="0" w:space="0" w:color="auto"/>
        <w:right w:val="none" w:sz="0" w:space="0" w:color="auto"/>
      </w:divBdr>
    </w:div>
    <w:div w:id="649291279">
      <w:bodyDiv w:val="1"/>
      <w:marLeft w:val="0"/>
      <w:marRight w:val="0"/>
      <w:marTop w:val="0"/>
      <w:marBottom w:val="0"/>
      <w:divBdr>
        <w:top w:val="none" w:sz="0" w:space="0" w:color="auto"/>
        <w:left w:val="none" w:sz="0" w:space="0" w:color="auto"/>
        <w:bottom w:val="none" w:sz="0" w:space="0" w:color="auto"/>
        <w:right w:val="none" w:sz="0" w:space="0" w:color="auto"/>
      </w:divBdr>
    </w:div>
    <w:div w:id="753629289">
      <w:bodyDiv w:val="1"/>
      <w:marLeft w:val="0"/>
      <w:marRight w:val="0"/>
      <w:marTop w:val="0"/>
      <w:marBottom w:val="0"/>
      <w:divBdr>
        <w:top w:val="none" w:sz="0" w:space="0" w:color="auto"/>
        <w:left w:val="none" w:sz="0" w:space="0" w:color="auto"/>
        <w:bottom w:val="none" w:sz="0" w:space="0" w:color="auto"/>
        <w:right w:val="none" w:sz="0" w:space="0" w:color="auto"/>
      </w:divBdr>
    </w:div>
    <w:div w:id="808788880">
      <w:bodyDiv w:val="1"/>
      <w:marLeft w:val="0"/>
      <w:marRight w:val="0"/>
      <w:marTop w:val="0"/>
      <w:marBottom w:val="0"/>
      <w:divBdr>
        <w:top w:val="none" w:sz="0" w:space="0" w:color="auto"/>
        <w:left w:val="none" w:sz="0" w:space="0" w:color="auto"/>
        <w:bottom w:val="none" w:sz="0" w:space="0" w:color="auto"/>
        <w:right w:val="none" w:sz="0" w:space="0" w:color="auto"/>
      </w:divBdr>
    </w:div>
    <w:div w:id="852843701">
      <w:bodyDiv w:val="1"/>
      <w:marLeft w:val="0"/>
      <w:marRight w:val="0"/>
      <w:marTop w:val="0"/>
      <w:marBottom w:val="0"/>
      <w:divBdr>
        <w:top w:val="none" w:sz="0" w:space="0" w:color="auto"/>
        <w:left w:val="none" w:sz="0" w:space="0" w:color="auto"/>
        <w:bottom w:val="none" w:sz="0" w:space="0" w:color="auto"/>
        <w:right w:val="none" w:sz="0" w:space="0" w:color="auto"/>
      </w:divBdr>
    </w:div>
    <w:div w:id="907114916">
      <w:bodyDiv w:val="1"/>
      <w:marLeft w:val="0"/>
      <w:marRight w:val="0"/>
      <w:marTop w:val="0"/>
      <w:marBottom w:val="0"/>
      <w:divBdr>
        <w:top w:val="none" w:sz="0" w:space="0" w:color="auto"/>
        <w:left w:val="none" w:sz="0" w:space="0" w:color="auto"/>
        <w:bottom w:val="none" w:sz="0" w:space="0" w:color="auto"/>
        <w:right w:val="none" w:sz="0" w:space="0" w:color="auto"/>
      </w:divBdr>
    </w:div>
    <w:div w:id="922684652">
      <w:bodyDiv w:val="1"/>
      <w:marLeft w:val="0"/>
      <w:marRight w:val="0"/>
      <w:marTop w:val="0"/>
      <w:marBottom w:val="0"/>
      <w:divBdr>
        <w:top w:val="none" w:sz="0" w:space="0" w:color="auto"/>
        <w:left w:val="none" w:sz="0" w:space="0" w:color="auto"/>
        <w:bottom w:val="none" w:sz="0" w:space="0" w:color="auto"/>
        <w:right w:val="none" w:sz="0" w:space="0" w:color="auto"/>
      </w:divBdr>
    </w:div>
    <w:div w:id="955869106">
      <w:bodyDiv w:val="1"/>
      <w:marLeft w:val="0"/>
      <w:marRight w:val="0"/>
      <w:marTop w:val="0"/>
      <w:marBottom w:val="0"/>
      <w:divBdr>
        <w:top w:val="none" w:sz="0" w:space="0" w:color="auto"/>
        <w:left w:val="none" w:sz="0" w:space="0" w:color="auto"/>
        <w:bottom w:val="none" w:sz="0" w:space="0" w:color="auto"/>
        <w:right w:val="none" w:sz="0" w:space="0" w:color="auto"/>
      </w:divBdr>
    </w:div>
    <w:div w:id="963847297">
      <w:bodyDiv w:val="1"/>
      <w:marLeft w:val="0"/>
      <w:marRight w:val="0"/>
      <w:marTop w:val="0"/>
      <w:marBottom w:val="0"/>
      <w:divBdr>
        <w:top w:val="none" w:sz="0" w:space="0" w:color="auto"/>
        <w:left w:val="none" w:sz="0" w:space="0" w:color="auto"/>
        <w:bottom w:val="none" w:sz="0" w:space="0" w:color="auto"/>
        <w:right w:val="none" w:sz="0" w:space="0" w:color="auto"/>
      </w:divBdr>
    </w:div>
    <w:div w:id="1078598938">
      <w:bodyDiv w:val="1"/>
      <w:marLeft w:val="0"/>
      <w:marRight w:val="0"/>
      <w:marTop w:val="0"/>
      <w:marBottom w:val="0"/>
      <w:divBdr>
        <w:top w:val="none" w:sz="0" w:space="0" w:color="auto"/>
        <w:left w:val="none" w:sz="0" w:space="0" w:color="auto"/>
        <w:bottom w:val="none" w:sz="0" w:space="0" w:color="auto"/>
        <w:right w:val="none" w:sz="0" w:space="0" w:color="auto"/>
      </w:divBdr>
    </w:div>
    <w:div w:id="1082874231">
      <w:bodyDiv w:val="1"/>
      <w:marLeft w:val="0"/>
      <w:marRight w:val="0"/>
      <w:marTop w:val="0"/>
      <w:marBottom w:val="0"/>
      <w:divBdr>
        <w:top w:val="none" w:sz="0" w:space="0" w:color="auto"/>
        <w:left w:val="none" w:sz="0" w:space="0" w:color="auto"/>
        <w:bottom w:val="none" w:sz="0" w:space="0" w:color="auto"/>
        <w:right w:val="none" w:sz="0" w:space="0" w:color="auto"/>
      </w:divBdr>
    </w:div>
    <w:div w:id="1090732219">
      <w:bodyDiv w:val="1"/>
      <w:marLeft w:val="0"/>
      <w:marRight w:val="0"/>
      <w:marTop w:val="0"/>
      <w:marBottom w:val="0"/>
      <w:divBdr>
        <w:top w:val="none" w:sz="0" w:space="0" w:color="auto"/>
        <w:left w:val="none" w:sz="0" w:space="0" w:color="auto"/>
        <w:bottom w:val="none" w:sz="0" w:space="0" w:color="auto"/>
        <w:right w:val="none" w:sz="0" w:space="0" w:color="auto"/>
      </w:divBdr>
    </w:div>
    <w:div w:id="1092433457">
      <w:bodyDiv w:val="1"/>
      <w:marLeft w:val="0"/>
      <w:marRight w:val="0"/>
      <w:marTop w:val="0"/>
      <w:marBottom w:val="0"/>
      <w:divBdr>
        <w:top w:val="none" w:sz="0" w:space="0" w:color="auto"/>
        <w:left w:val="none" w:sz="0" w:space="0" w:color="auto"/>
        <w:bottom w:val="none" w:sz="0" w:space="0" w:color="auto"/>
        <w:right w:val="none" w:sz="0" w:space="0" w:color="auto"/>
      </w:divBdr>
    </w:div>
    <w:div w:id="1093742303">
      <w:bodyDiv w:val="1"/>
      <w:marLeft w:val="0"/>
      <w:marRight w:val="0"/>
      <w:marTop w:val="0"/>
      <w:marBottom w:val="0"/>
      <w:divBdr>
        <w:top w:val="none" w:sz="0" w:space="0" w:color="auto"/>
        <w:left w:val="none" w:sz="0" w:space="0" w:color="auto"/>
        <w:bottom w:val="none" w:sz="0" w:space="0" w:color="auto"/>
        <w:right w:val="none" w:sz="0" w:space="0" w:color="auto"/>
      </w:divBdr>
      <w:divsChild>
        <w:div w:id="1113018098">
          <w:marLeft w:val="0"/>
          <w:marRight w:val="0"/>
          <w:marTop w:val="0"/>
          <w:marBottom w:val="0"/>
          <w:divBdr>
            <w:top w:val="none" w:sz="0" w:space="0" w:color="auto"/>
            <w:left w:val="none" w:sz="0" w:space="0" w:color="auto"/>
            <w:bottom w:val="none" w:sz="0" w:space="0" w:color="auto"/>
            <w:right w:val="none" w:sz="0" w:space="0" w:color="auto"/>
          </w:divBdr>
          <w:divsChild>
            <w:div w:id="558057662">
              <w:marLeft w:val="0"/>
              <w:marRight w:val="0"/>
              <w:marTop w:val="0"/>
              <w:marBottom w:val="0"/>
              <w:divBdr>
                <w:top w:val="none" w:sz="0" w:space="0" w:color="auto"/>
                <w:left w:val="none" w:sz="0" w:space="0" w:color="auto"/>
                <w:bottom w:val="none" w:sz="0" w:space="0" w:color="auto"/>
                <w:right w:val="none" w:sz="0" w:space="0" w:color="auto"/>
              </w:divBdr>
              <w:divsChild>
                <w:div w:id="16151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5285">
      <w:bodyDiv w:val="1"/>
      <w:marLeft w:val="0"/>
      <w:marRight w:val="0"/>
      <w:marTop w:val="0"/>
      <w:marBottom w:val="0"/>
      <w:divBdr>
        <w:top w:val="none" w:sz="0" w:space="0" w:color="auto"/>
        <w:left w:val="none" w:sz="0" w:space="0" w:color="auto"/>
        <w:bottom w:val="none" w:sz="0" w:space="0" w:color="auto"/>
        <w:right w:val="none" w:sz="0" w:space="0" w:color="auto"/>
      </w:divBdr>
    </w:div>
    <w:div w:id="1109163677">
      <w:bodyDiv w:val="1"/>
      <w:marLeft w:val="0"/>
      <w:marRight w:val="0"/>
      <w:marTop w:val="0"/>
      <w:marBottom w:val="0"/>
      <w:divBdr>
        <w:top w:val="none" w:sz="0" w:space="0" w:color="auto"/>
        <w:left w:val="none" w:sz="0" w:space="0" w:color="auto"/>
        <w:bottom w:val="none" w:sz="0" w:space="0" w:color="auto"/>
        <w:right w:val="none" w:sz="0" w:space="0" w:color="auto"/>
      </w:divBdr>
    </w:div>
    <w:div w:id="1121612770">
      <w:bodyDiv w:val="1"/>
      <w:marLeft w:val="0"/>
      <w:marRight w:val="0"/>
      <w:marTop w:val="0"/>
      <w:marBottom w:val="0"/>
      <w:divBdr>
        <w:top w:val="none" w:sz="0" w:space="0" w:color="auto"/>
        <w:left w:val="none" w:sz="0" w:space="0" w:color="auto"/>
        <w:bottom w:val="none" w:sz="0" w:space="0" w:color="auto"/>
        <w:right w:val="none" w:sz="0" w:space="0" w:color="auto"/>
      </w:divBdr>
    </w:div>
    <w:div w:id="1146363536">
      <w:bodyDiv w:val="1"/>
      <w:marLeft w:val="0"/>
      <w:marRight w:val="0"/>
      <w:marTop w:val="0"/>
      <w:marBottom w:val="0"/>
      <w:divBdr>
        <w:top w:val="none" w:sz="0" w:space="0" w:color="auto"/>
        <w:left w:val="none" w:sz="0" w:space="0" w:color="auto"/>
        <w:bottom w:val="none" w:sz="0" w:space="0" w:color="auto"/>
        <w:right w:val="none" w:sz="0" w:space="0" w:color="auto"/>
      </w:divBdr>
    </w:div>
    <w:div w:id="1187866132">
      <w:bodyDiv w:val="1"/>
      <w:marLeft w:val="0"/>
      <w:marRight w:val="0"/>
      <w:marTop w:val="0"/>
      <w:marBottom w:val="0"/>
      <w:divBdr>
        <w:top w:val="none" w:sz="0" w:space="0" w:color="auto"/>
        <w:left w:val="none" w:sz="0" w:space="0" w:color="auto"/>
        <w:bottom w:val="none" w:sz="0" w:space="0" w:color="auto"/>
        <w:right w:val="none" w:sz="0" w:space="0" w:color="auto"/>
      </w:divBdr>
    </w:div>
    <w:div w:id="1234117966">
      <w:bodyDiv w:val="1"/>
      <w:marLeft w:val="0"/>
      <w:marRight w:val="0"/>
      <w:marTop w:val="0"/>
      <w:marBottom w:val="0"/>
      <w:divBdr>
        <w:top w:val="none" w:sz="0" w:space="0" w:color="auto"/>
        <w:left w:val="none" w:sz="0" w:space="0" w:color="auto"/>
        <w:bottom w:val="none" w:sz="0" w:space="0" w:color="auto"/>
        <w:right w:val="none" w:sz="0" w:space="0" w:color="auto"/>
      </w:divBdr>
    </w:div>
    <w:div w:id="1482581290">
      <w:bodyDiv w:val="1"/>
      <w:marLeft w:val="0"/>
      <w:marRight w:val="0"/>
      <w:marTop w:val="0"/>
      <w:marBottom w:val="0"/>
      <w:divBdr>
        <w:top w:val="none" w:sz="0" w:space="0" w:color="auto"/>
        <w:left w:val="none" w:sz="0" w:space="0" w:color="auto"/>
        <w:bottom w:val="none" w:sz="0" w:space="0" w:color="auto"/>
        <w:right w:val="none" w:sz="0" w:space="0" w:color="auto"/>
      </w:divBdr>
    </w:div>
    <w:div w:id="1533693244">
      <w:bodyDiv w:val="1"/>
      <w:marLeft w:val="0"/>
      <w:marRight w:val="0"/>
      <w:marTop w:val="0"/>
      <w:marBottom w:val="0"/>
      <w:divBdr>
        <w:top w:val="none" w:sz="0" w:space="0" w:color="auto"/>
        <w:left w:val="none" w:sz="0" w:space="0" w:color="auto"/>
        <w:bottom w:val="none" w:sz="0" w:space="0" w:color="auto"/>
        <w:right w:val="none" w:sz="0" w:space="0" w:color="auto"/>
      </w:divBdr>
    </w:div>
    <w:div w:id="1557931011">
      <w:bodyDiv w:val="1"/>
      <w:marLeft w:val="0"/>
      <w:marRight w:val="0"/>
      <w:marTop w:val="0"/>
      <w:marBottom w:val="0"/>
      <w:divBdr>
        <w:top w:val="none" w:sz="0" w:space="0" w:color="auto"/>
        <w:left w:val="none" w:sz="0" w:space="0" w:color="auto"/>
        <w:bottom w:val="none" w:sz="0" w:space="0" w:color="auto"/>
        <w:right w:val="none" w:sz="0" w:space="0" w:color="auto"/>
      </w:divBdr>
    </w:div>
    <w:div w:id="1590964671">
      <w:bodyDiv w:val="1"/>
      <w:marLeft w:val="0"/>
      <w:marRight w:val="0"/>
      <w:marTop w:val="0"/>
      <w:marBottom w:val="0"/>
      <w:divBdr>
        <w:top w:val="none" w:sz="0" w:space="0" w:color="auto"/>
        <w:left w:val="none" w:sz="0" w:space="0" w:color="auto"/>
        <w:bottom w:val="none" w:sz="0" w:space="0" w:color="auto"/>
        <w:right w:val="none" w:sz="0" w:space="0" w:color="auto"/>
      </w:divBdr>
    </w:div>
    <w:div w:id="1629386382">
      <w:bodyDiv w:val="1"/>
      <w:marLeft w:val="0"/>
      <w:marRight w:val="0"/>
      <w:marTop w:val="0"/>
      <w:marBottom w:val="0"/>
      <w:divBdr>
        <w:top w:val="none" w:sz="0" w:space="0" w:color="auto"/>
        <w:left w:val="none" w:sz="0" w:space="0" w:color="auto"/>
        <w:bottom w:val="none" w:sz="0" w:space="0" w:color="auto"/>
        <w:right w:val="none" w:sz="0" w:space="0" w:color="auto"/>
      </w:divBdr>
    </w:div>
    <w:div w:id="1831142546">
      <w:bodyDiv w:val="1"/>
      <w:marLeft w:val="0"/>
      <w:marRight w:val="0"/>
      <w:marTop w:val="0"/>
      <w:marBottom w:val="0"/>
      <w:divBdr>
        <w:top w:val="none" w:sz="0" w:space="0" w:color="auto"/>
        <w:left w:val="none" w:sz="0" w:space="0" w:color="auto"/>
        <w:bottom w:val="none" w:sz="0" w:space="0" w:color="auto"/>
        <w:right w:val="none" w:sz="0" w:space="0" w:color="auto"/>
      </w:divBdr>
    </w:div>
    <w:div w:id="1862623357">
      <w:bodyDiv w:val="1"/>
      <w:marLeft w:val="0"/>
      <w:marRight w:val="0"/>
      <w:marTop w:val="0"/>
      <w:marBottom w:val="0"/>
      <w:divBdr>
        <w:top w:val="none" w:sz="0" w:space="0" w:color="auto"/>
        <w:left w:val="none" w:sz="0" w:space="0" w:color="auto"/>
        <w:bottom w:val="none" w:sz="0" w:space="0" w:color="auto"/>
        <w:right w:val="none" w:sz="0" w:space="0" w:color="auto"/>
      </w:divBdr>
    </w:div>
    <w:div w:id="1873684043">
      <w:bodyDiv w:val="1"/>
      <w:marLeft w:val="0"/>
      <w:marRight w:val="0"/>
      <w:marTop w:val="0"/>
      <w:marBottom w:val="0"/>
      <w:divBdr>
        <w:top w:val="none" w:sz="0" w:space="0" w:color="auto"/>
        <w:left w:val="none" w:sz="0" w:space="0" w:color="auto"/>
        <w:bottom w:val="none" w:sz="0" w:space="0" w:color="auto"/>
        <w:right w:val="none" w:sz="0" w:space="0" w:color="auto"/>
      </w:divBdr>
    </w:div>
    <w:div w:id="1880389022">
      <w:bodyDiv w:val="1"/>
      <w:marLeft w:val="0"/>
      <w:marRight w:val="0"/>
      <w:marTop w:val="0"/>
      <w:marBottom w:val="0"/>
      <w:divBdr>
        <w:top w:val="none" w:sz="0" w:space="0" w:color="auto"/>
        <w:left w:val="none" w:sz="0" w:space="0" w:color="auto"/>
        <w:bottom w:val="none" w:sz="0" w:space="0" w:color="auto"/>
        <w:right w:val="none" w:sz="0" w:space="0" w:color="auto"/>
      </w:divBdr>
    </w:div>
    <w:div w:id="1931043316">
      <w:bodyDiv w:val="1"/>
      <w:marLeft w:val="0"/>
      <w:marRight w:val="0"/>
      <w:marTop w:val="0"/>
      <w:marBottom w:val="0"/>
      <w:divBdr>
        <w:top w:val="none" w:sz="0" w:space="0" w:color="auto"/>
        <w:left w:val="none" w:sz="0" w:space="0" w:color="auto"/>
        <w:bottom w:val="none" w:sz="0" w:space="0" w:color="auto"/>
        <w:right w:val="none" w:sz="0" w:space="0" w:color="auto"/>
      </w:divBdr>
    </w:div>
    <w:div w:id="2016615384">
      <w:bodyDiv w:val="1"/>
      <w:marLeft w:val="0"/>
      <w:marRight w:val="0"/>
      <w:marTop w:val="0"/>
      <w:marBottom w:val="0"/>
      <w:divBdr>
        <w:top w:val="none" w:sz="0" w:space="0" w:color="auto"/>
        <w:left w:val="none" w:sz="0" w:space="0" w:color="auto"/>
        <w:bottom w:val="none" w:sz="0" w:space="0" w:color="auto"/>
        <w:right w:val="none" w:sz="0" w:space="0" w:color="auto"/>
      </w:divBdr>
    </w:div>
    <w:div w:id="2045327774">
      <w:bodyDiv w:val="1"/>
      <w:marLeft w:val="0"/>
      <w:marRight w:val="0"/>
      <w:marTop w:val="0"/>
      <w:marBottom w:val="0"/>
      <w:divBdr>
        <w:top w:val="none" w:sz="0" w:space="0" w:color="auto"/>
        <w:left w:val="none" w:sz="0" w:space="0" w:color="auto"/>
        <w:bottom w:val="none" w:sz="0" w:space="0" w:color="auto"/>
        <w:right w:val="none" w:sz="0" w:space="0" w:color="auto"/>
      </w:divBdr>
    </w:div>
    <w:div w:id="2065055250">
      <w:bodyDiv w:val="1"/>
      <w:marLeft w:val="0"/>
      <w:marRight w:val="0"/>
      <w:marTop w:val="0"/>
      <w:marBottom w:val="0"/>
      <w:divBdr>
        <w:top w:val="none" w:sz="0" w:space="0" w:color="auto"/>
        <w:left w:val="none" w:sz="0" w:space="0" w:color="auto"/>
        <w:bottom w:val="none" w:sz="0" w:space="0" w:color="auto"/>
        <w:right w:val="none" w:sz="0" w:space="0" w:color="auto"/>
      </w:divBdr>
    </w:div>
    <w:div w:id="2136636629">
      <w:bodyDiv w:val="1"/>
      <w:marLeft w:val="0"/>
      <w:marRight w:val="0"/>
      <w:marTop w:val="0"/>
      <w:marBottom w:val="0"/>
      <w:divBdr>
        <w:top w:val="none" w:sz="0" w:space="0" w:color="auto"/>
        <w:left w:val="none" w:sz="0" w:space="0" w:color="auto"/>
        <w:bottom w:val="none" w:sz="0" w:space="0" w:color="auto"/>
        <w:right w:val="none" w:sz="0" w:space="0" w:color="auto"/>
      </w:divBdr>
    </w:div>
    <w:div w:id="213798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paijat-sote.fi%2F&amp;data=04%7C01%7C%7Ca089851ebe3a4fbbcfa208d89b9696d0%7C498c67c0b7e841728d13787d1b3aae5c%7C1%7C0%7C637430418374950923%7CUnknown%7CTWFpbGZsb3d8eyJWIjoiMC4wLjAwMDAiLCJQIjoiV2luMzIiLCJBTiI6Ik1haWwiLCJXVCI6Mn0%3D%7C1000&amp;sdata=Me%2FxIUXNrhPL%2B2t3cvrbHHWqNqz7%2BHhmG8A8f79Dz44%3D&amp;reserved=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1585</Words>
  <Characters>12843</Characters>
  <Application>Microsoft Office Word</Application>
  <DocSecurity>0</DocSecurity>
  <Lines>107</Lines>
  <Paragraphs>28</Paragraphs>
  <ScaleCrop>false</ScaleCrop>
  <HeadingPairs>
    <vt:vector size="2" baseType="variant">
      <vt:variant>
        <vt:lpstr>Otsikko</vt:lpstr>
      </vt:variant>
      <vt:variant>
        <vt:i4>1</vt:i4>
      </vt:variant>
    </vt:vector>
  </HeadingPairs>
  <TitlesOfParts>
    <vt:vector size="1" baseType="lpstr">
      <vt:lpstr/>
    </vt:vector>
  </TitlesOfParts>
  <Company>Lahden kaupunki</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Pitkänen Päivi</dc:creator>
  <cp:lastModifiedBy>Penttilä Veli</cp:lastModifiedBy>
  <cp:revision>2</cp:revision>
  <cp:lastPrinted>2020-10-27T07:47:00Z</cp:lastPrinted>
  <dcterms:created xsi:type="dcterms:W3CDTF">2021-01-11T06:07:00Z</dcterms:created>
  <dcterms:modified xsi:type="dcterms:W3CDTF">2021-01-11T06:07:00Z</dcterms:modified>
</cp:coreProperties>
</file>